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E25C1" w14:textId="6B451EA5" w:rsidR="001A150A" w:rsidRDefault="001A150A" w:rsidP="001A150A">
      <w:pPr>
        <w:spacing w:before="100" w:beforeAutospacing="1" w:after="100" w:afterAutospacing="1" w:line="240" w:lineRule="auto"/>
        <w:contextualSpacing/>
        <w:outlineLvl w:val="2"/>
        <w:rPr>
          <w:rFonts w:asciiTheme="majorBidi" w:hAnsiTheme="majorBidi" w:cstheme="majorBidi"/>
          <w:sz w:val="24"/>
          <w:szCs w:val="24"/>
        </w:rPr>
      </w:pPr>
      <w:r>
        <w:rPr>
          <w:rFonts w:asciiTheme="majorBidi" w:hAnsiTheme="majorBidi" w:cstheme="majorBidi"/>
          <w:sz w:val="24"/>
          <w:szCs w:val="24"/>
        </w:rPr>
        <w:t>APPENDICES</w:t>
      </w:r>
      <w:r w:rsidRPr="00F73A01">
        <w:rPr>
          <w:rFonts w:asciiTheme="majorBidi" w:hAnsiTheme="majorBidi" w:cstheme="majorBidi"/>
          <w:sz w:val="24"/>
          <w:szCs w:val="24"/>
        </w:rPr>
        <w:t>:</w:t>
      </w:r>
    </w:p>
    <w:p w14:paraId="5A7B4DAF" w14:textId="77777777" w:rsidR="00443E4A" w:rsidRDefault="00443E4A" w:rsidP="001A150A">
      <w:pPr>
        <w:spacing w:before="100" w:beforeAutospacing="1" w:after="100" w:afterAutospacing="1" w:line="240" w:lineRule="auto"/>
        <w:contextualSpacing/>
        <w:outlineLvl w:val="2"/>
        <w:rPr>
          <w:rFonts w:asciiTheme="majorBidi" w:hAnsiTheme="majorBidi" w:cstheme="majorBidi"/>
          <w:sz w:val="24"/>
          <w:szCs w:val="24"/>
        </w:rPr>
      </w:pPr>
    </w:p>
    <w:p w14:paraId="34250972" w14:textId="47B0A301" w:rsidR="00443E4A" w:rsidRDefault="00443E4A" w:rsidP="00443E4A">
      <w:pPr>
        <w:spacing w:before="100" w:beforeAutospacing="1" w:after="100" w:afterAutospacing="1" w:line="240" w:lineRule="auto"/>
        <w:contextualSpacing/>
        <w:outlineLvl w:val="2"/>
        <w:rPr>
          <w:rFonts w:asciiTheme="majorBidi" w:hAnsiTheme="majorBidi" w:cstheme="majorBidi"/>
          <w:sz w:val="24"/>
          <w:szCs w:val="24"/>
        </w:rPr>
      </w:pPr>
      <w:r>
        <w:rPr>
          <w:rFonts w:asciiTheme="majorBidi" w:hAnsiTheme="majorBidi" w:cstheme="majorBidi"/>
          <w:sz w:val="24"/>
          <w:szCs w:val="24"/>
        </w:rPr>
        <w:t xml:space="preserve">APPENDIX </w:t>
      </w:r>
      <w:r>
        <w:rPr>
          <w:rFonts w:asciiTheme="majorBidi" w:hAnsiTheme="majorBidi" w:cstheme="majorBidi"/>
          <w:sz w:val="24"/>
          <w:szCs w:val="24"/>
        </w:rPr>
        <w:t>A</w:t>
      </w:r>
      <w:r>
        <w:rPr>
          <w:rFonts w:asciiTheme="majorBidi" w:hAnsiTheme="majorBidi" w:cstheme="majorBidi"/>
          <w:sz w:val="24"/>
          <w:szCs w:val="24"/>
        </w:rPr>
        <w:t>: Review protocols registered in PROSPERO</w:t>
      </w:r>
    </w:p>
    <w:p w14:paraId="0BE82AE4" w14:textId="77777777" w:rsidR="00443E4A" w:rsidRDefault="00443E4A" w:rsidP="00443E4A">
      <w:pPr>
        <w:spacing w:before="100" w:beforeAutospacing="1" w:after="100" w:afterAutospacing="1" w:line="240" w:lineRule="auto"/>
        <w:contextualSpacing/>
        <w:outlineLvl w:val="2"/>
        <w:rPr>
          <w:rFonts w:asciiTheme="majorBidi" w:hAnsiTheme="majorBidi" w:cstheme="majorBidi"/>
          <w:sz w:val="24"/>
          <w:szCs w:val="24"/>
        </w:rPr>
      </w:pPr>
    </w:p>
    <w:tbl>
      <w:tblPr>
        <w:tblStyle w:val="TableGrid"/>
        <w:tblW w:w="9355" w:type="dxa"/>
        <w:tblLook w:val="04A0" w:firstRow="1" w:lastRow="0" w:firstColumn="1" w:lastColumn="0" w:noHBand="0" w:noVBand="1"/>
      </w:tblPr>
      <w:tblGrid>
        <w:gridCol w:w="2315"/>
        <w:gridCol w:w="7040"/>
      </w:tblGrid>
      <w:tr w:rsidR="00443E4A" w:rsidRPr="006E615F" w14:paraId="7BD8DF85" w14:textId="77777777" w:rsidTr="006F4A79">
        <w:tc>
          <w:tcPr>
            <w:tcW w:w="2315" w:type="dxa"/>
          </w:tcPr>
          <w:p w14:paraId="64C22373"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Section</w:t>
            </w:r>
          </w:p>
        </w:tc>
        <w:tc>
          <w:tcPr>
            <w:tcW w:w="7040" w:type="dxa"/>
          </w:tcPr>
          <w:p w14:paraId="06D6DC94"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Details</w:t>
            </w:r>
          </w:p>
        </w:tc>
      </w:tr>
      <w:tr w:rsidR="00443E4A" w:rsidRPr="006E615F" w14:paraId="589DDF07" w14:textId="77777777" w:rsidTr="006F4A79">
        <w:tc>
          <w:tcPr>
            <w:tcW w:w="2315" w:type="dxa"/>
          </w:tcPr>
          <w:p w14:paraId="4A03F5A4"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Review Title</w:t>
            </w:r>
          </w:p>
        </w:tc>
        <w:tc>
          <w:tcPr>
            <w:tcW w:w="7040" w:type="dxa"/>
          </w:tcPr>
          <w:p w14:paraId="14F36607"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Comparison of the Active Cycle Breathing Technique with other self-administered breathing techniques for the management of mucociliary production in cystic fibrosis – A Systematic Review</w:t>
            </w:r>
          </w:p>
        </w:tc>
      </w:tr>
      <w:tr w:rsidR="00443E4A" w:rsidRPr="006E615F" w14:paraId="510047BA" w14:textId="77777777" w:rsidTr="006F4A79">
        <w:tc>
          <w:tcPr>
            <w:tcW w:w="2315" w:type="dxa"/>
          </w:tcPr>
          <w:p w14:paraId="3B81EA22"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Authors</w:t>
            </w:r>
          </w:p>
        </w:tc>
        <w:tc>
          <w:tcPr>
            <w:tcW w:w="7040" w:type="dxa"/>
          </w:tcPr>
          <w:p w14:paraId="01FFE4FC"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Muhammad Najeeb Ullah Khan, Asma Osama</w:t>
            </w:r>
          </w:p>
        </w:tc>
      </w:tr>
      <w:tr w:rsidR="00443E4A" w:rsidRPr="006E615F" w14:paraId="36121218" w14:textId="77777777" w:rsidTr="006F4A79">
        <w:tc>
          <w:tcPr>
            <w:tcW w:w="2315" w:type="dxa"/>
          </w:tcPr>
          <w:p w14:paraId="12CC7C8C"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Citation</w:t>
            </w:r>
          </w:p>
        </w:tc>
        <w:tc>
          <w:tcPr>
            <w:tcW w:w="7040" w:type="dxa"/>
          </w:tcPr>
          <w:p w14:paraId="49D2C666"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Muhammad Najeeb Ullah Khan, Asma Osama. Comparison of the Active Cycle Breathing Technique with other self-administered breathing techniques for the management of mucociliary production in cystic fibrosis – A Systematic Review. Not yet published.</w:t>
            </w:r>
          </w:p>
        </w:tc>
      </w:tr>
      <w:tr w:rsidR="00443E4A" w:rsidRPr="006E615F" w14:paraId="5F3E7B64" w14:textId="77777777" w:rsidTr="006F4A79">
        <w:tc>
          <w:tcPr>
            <w:tcW w:w="2315" w:type="dxa"/>
          </w:tcPr>
          <w:p w14:paraId="6E4CF0CB"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Country</w:t>
            </w:r>
          </w:p>
        </w:tc>
        <w:tc>
          <w:tcPr>
            <w:tcW w:w="7040" w:type="dxa"/>
          </w:tcPr>
          <w:p w14:paraId="18BE7FEE"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Pakistan</w:t>
            </w:r>
          </w:p>
        </w:tc>
      </w:tr>
      <w:tr w:rsidR="00443E4A" w:rsidRPr="006E615F" w14:paraId="18E2115C" w14:textId="77777777" w:rsidTr="006F4A79">
        <w:tc>
          <w:tcPr>
            <w:tcW w:w="2315" w:type="dxa"/>
          </w:tcPr>
          <w:p w14:paraId="7B10926D"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Registration Number</w:t>
            </w:r>
          </w:p>
        </w:tc>
        <w:tc>
          <w:tcPr>
            <w:tcW w:w="7040" w:type="dxa"/>
          </w:tcPr>
          <w:p w14:paraId="45CE5D67"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PROSPERO: CRD420251172383</w:t>
            </w:r>
          </w:p>
        </w:tc>
      </w:tr>
      <w:tr w:rsidR="00443E4A" w:rsidRPr="006E615F" w14:paraId="6DAD6474" w14:textId="77777777" w:rsidTr="006F4A79">
        <w:tc>
          <w:tcPr>
            <w:tcW w:w="2315" w:type="dxa"/>
          </w:tcPr>
          <w:p w14:paraId="33C0C134"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Condition or Domain</w:t>
            </w:r>
          </w:p>
        </w:tc>
        <w:tc>
          <w:tcPr>
            <w:tcW w:w="7040" w:type="dxa"/>
          </w:tcPr>
          <w:p w14:paraId="04C0A603"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Cystic fibrosis; mucus discharge; active cycle of breathing technique</w:t>
            </w:r>
          </w:p>
        </w:tc>
      </w:tr>
      <w:tr w:rsidR="00443E4A" w:rsidRPr="006E615F" w14:paraId="18104EB6" w14:textId="77777777" w:rsidTr="006F4A79">
        <w:tc>
          <w:tcPr>
            <w:tcW w:w="2315" w:type="dxa"/>
          </w:tcPr>
          <w:p w14:paraId="2FF3AC27"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Rationale for the Review</w:t>
            </w:r>
          </w:p>
        </w:tc>
        <w:tc>
          <w:tcPr>
            <w:tcW w:w="7040" w:type="dxa"/>
          </w:tcPr>
          <w:p w14:paraId="3220314E"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Patients with cystic fibrosis produce excessive thick mucus that is difficult to clear by normal expectoration, leading to infections, reduced airflow, and impaired lung function. Physical exercise and airway clearance techniques (ACTs) are key to mucus clearance and improved ventilation. However, there is no comprehensive comparison of self-administered techniques, including ACBT, to identify the most effective method for improving mucus clearance and quality of life in CF patients.</w:t>
            </w:r>
          </w:p>
        </w:tc>
      </w:tr>
      <w:tr w:rsidR="00443E4A" w:rsidRPr="006E615F" w14:paraId="1401B092" w14:textId="77777777" w:rsidTr="006F4A79">
        <w:tc>
          <w:tcPr>
            <w:tcW w:w="2315" w:type="dxa"/>
          </w:tcPr>
          <w:p w14:paraId="44A859A2"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Review Objectives</w:t>
            </w:r>
          </w:p>
        </w:tc>
        <w:tc>
          <w:tcPr>
            <w:tcW w:w="7040" w:type="dxa"/>
          </w:tcPr>
          <w:p w14:paraId="09837A91"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To evaluate the effectiveness of the Active Cycle of Breathing Technique (ACBT) compared to other self-administered airway clearance techniques in improving mucus clearance, lung function, and quality of life in cystic fibrosis patients.</w:t>
            </w:r>
          </w:p>
        </w:tc>
      </w:tr>
      <w:tr w:rsidR="00443E4A" w:rsidRPr="006E615F" w14:paraId="1E784A30" w14:textId="77777777" w:rsidTr="006F4A79">
        <w:tc>
          <w:tcPr>
            <w:tcW w:w="2315" w:type="dxa"/>
          </w:tcPr>
          <w:p w14:paraId="1FDF84BE"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Specific Questions</w:t>
            </w:r>
          </w:p>
        </w:tc>
        <w:tc>
          <w:tcPr>
            <w:tcW w:w="7040" w:type="dxa"/>
          </w:tcPr>
          <w:p w14:paraId="5CF42D3C"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1. How does ACBT compare to other self-administered airway clearance techniques in improving mucus clearance?</w:t>
            </w:r>
            <w:r w:rsidRPr="006E615F">
              <w:rPr>
                <w:rFonts w:asciiTheme="majorBidi" w:hAnsiTheme="majorBidi" w:cstheme="majorBidi"/>
                <w:sz w:val="24"/>
                <w:szCs w:val="24"/>
              </w:rPr>
              <w:br/>
              <w:t>2. What is the relative effect of ACBT on lung function (FEV₁, FVC) and oxygen concentration?</w:t>
            </w:r>
            <w:r w:rsidRPr="006E615F">
              <w:rPr>
                <w:rFonts w:asciiTheme="majorBidi" w:hAnsiTheme="majorBidi" w:cstheme="majorBidi"/>
                <w:sz w:val="24"/>
                <w:szCs w:val="24"/>
              </w:rPr>
              <w:br/>
              <w:t>3. Does ACBT result in greater improvement in health-related quality of life compared to other self-managed techniques?</w:t>
            </w:r>
          </w:p>
        </w:tc>
      </w:tr>
      <w:tr w:rsidR="00443E4A" w:rsidRPr="006E615F" w14:paraId="73855BED" w14:textId="77777777" w:rsidTr="006F4A79">
        <w:tc>
          <w:tcPr>
            <w:tcW w:w="2315" w:type="dxa"/>
          </w:tcPr>
          <w:p w14:paraId="07C2E2CA"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Keywords</w:t>
            </w:r>
          </w:p>
        </w:tc>
        <w:tc>
          <w:tcPr>
            <w:tcW w:w="7040" w:type="dxa"/>
          </w:tcPr>
          <w:p w14:paraId="5A832092"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Cystic fibrosis; pulmonary function test; quality of life; autogenic drainage; postural drainage; ACBT; airway clearance</w:t>
            </w:r>
          </w:p>
        </w:tc>
      </w:tr>
      <w:tr w:rsidR="00443E4A" w:rsidRPr="006E615F" w14:paraId="68672CD5" w14:textId="77777777" w:rsidTr="006F4A79">
        <w:tc>
          <w:tcPr>
            <w:tcW w:w="2315" w:type="dxa"/>
          </w:tcPr>
          <w:p w14:paraId="5E247999"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Eligibility Criteria – Population</w:t>
            </w:r>
          </w:p>
        </w:tc>
        <w:tc>
          <w:tcPr>
            <w:tcW w:w="7040" w:type="dxa"/>
          </w:tcPr>
          <w:p w14:paraId="3859CF01"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Inclusion: Individuals of any age or sex diagnosed with cystic fibrosis; studies published in English; randomized controlled trials comparing ACBT with at least one other breathing or airway clearance technique.</w:t>
            </w:r>
            <w:r w:rsidRPr="006E615F">
              <w:rPr>
                <w:rFonts w:asciiTheme="majorBidi" w:hAnsiTheme="majorBidi" w:cstheme="majorBidi"/>
                <w:sz w:val="24"/>
                <w:szCs w:val="24"/>
              </w:rPr>
              <w:br/>
              <w:t>Exclusion: Animal or cellular studies, case reports, duplicates, reviews, editorials, unpublished data, or studies with irrelevant outcomes.</w:t>
            </w:r>
          </w:p>
        </w:tc>
      </w:tr>
      <w:tr w:rsidR="00443E4A" w:rsidRPr="006E615F" w14:paraId="0BB73A62" w14:textId="77777777" w:rsidTr="006F4A79">
        <w:tc>
          <w:tcPr>
            <w:tcW w:w="2315" w:type="dxa"/>
          </w:tcPr>
          <w:p w14:paraId="592FCE8E"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Intervention(s)</w:t>
            </w:r>
          </w:p>
        </w:tc>
        <w:tc>
          <w:tcPr>
            <w:tcW w:w="7040" w:type="dxa"/>
          </w:tcPr>
          <w:p w14:paraId="1A13FC00"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 xml:space="preserve">Active Cycle of Breathing Technique (ACBT). Studies must compare ACBT with at least one other self-administered technique such as autogenic drainage, postural drainage, postural exercise, positive </w:t>
            </w:r>
            <w:r w:rsidRPr="006E615F">
              <w:rPr>
                <w:rFonts w:asciiTheme="majorBidi" w:hAnsiTheme="majorBidi" w:cstheme="majorBidi"/>
                <w:sz w:val="24"/>
                <w:szCs w:val="24"/>
              </w:rPr>
              <w:lastRenderedPageBreak/>
              <w:t>expiratory pressure (PEP) mask, or ELTGOL (expiration with open glottis in lateral posture).</w:t>
            </w:r>
          </w:p>
        </w:tc>
      </w:tr>
      <w:tr w:rsidR="00443E4A" w:rsidRPr="006E615F" w14:paraId="63A17B31" w14:textId="77777777" w:rsidTr="006F4A79">
        <w:tc>
          <w:tcPr>
            <w:tcW w:w="2315" w:type="dxa"/>
          </w:tcPr>
          <w:p w14:paraId="0F4785CA"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lastRenderedPageBreak/>
              <w:t>Comparator(s)</w:t>
            </w:r>
          </w:p>
        </w:tc>
        <w:tc>
          <w:tcPr>
            <w:tcW w:w="7040" w:type="dxa"/>
          </w:tcPr>
          <w:p w14:paraId="45E45519"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Other self-administered airway clearance techniques (e.g., autogenic drainage, postural drainage, PEP therapy, ELTGOL). Excluded comparators: device-assisted or guided techniques (e.g., Flutter, Acapella, The Vest).</w:t>
            </w:r>
          </w:p>
        </w:tc>
      </w:tr>
      <w:tr w:rsidR="00443E4A" w:rsidRPr="006E615F" w14:paraId="352A50A8" w14:textId="77777777" w:rsidTr="006F4A79">
        <w:tc>
          <w:tcPr>
            <w:tcW w:w="2315" w:type="dxa"/>
          </w:tcPr>
          <w:p w14:paraId="45000235"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Study Design</w:t>
            </w:r>
          </w:p>
        </w:tc>
        <w:tc>
          <w:tcPr>
            <w:tcW w:w="7040" w:type="dxa"/>
          </w:tcPr>
          <w:p w14:paraId="2C618B50"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Inclusion: Randomized controlled trials (RCTs).</w:t>
            </w:r>
            <w:r w:rsidRPr="006E615F">
              <w:rPr>
                <w:rFonts w:asciiTheme="majorBidi" w:hAnsiTheme="majorBidi" w:cstheme="majorBidi"/>
                <w:sz w:val="24"/>
                <w:szCs w:val="24"/>
              </w:rPr>
              <w:br/>
              <w:t>Exclusion: All non-randomized, observational, or qualitative studies.</w:t>
            </w:r>
          </w:p>
        </w:tc>
      </w:tr>
      <w:tr w:rsidR="00443E4A" w:rsidRPr="006E615F" w14:paraId="2DA472EB" w14:textId="77777777" w:rsidTr="006F4A79">
        <w:tc>
          <w:tcPr>
            <w:tcW w:w="2315" w:type="dxa"/>
          </w:tcPr>
          <w:p w14:paraId="336519A5"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Outcomes</w:t>
            </w:r>
          </w:p>
        </w:tc>
        <w:tc>
          <w:tcPr>
            <w:tcW w:w="7040" w:type="dxa"/>
          </w:tcPr>
          <w:p w14:paraId="489595E6"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Primary: Lung function (FEV₁, FVC) measured by mean difference (% predicted).</w:t>
            </w:r>
            <w:r w:rsidRPr="006E615F">
              <w:rPr>
                <w:rFonts w:asciiTheme="majorBidi" w:hAnsiTheme="majorBidi" w:cstheme="majorBidi"/>
                <w:sz w:val="24"/>
                <w:szCs w:val="24"/>
              </w:rPr>
              <w:br/>
              <w:t>Secondary: Sputum weight (grams), oxygen saturation (mean %), and quality of life (Leicester Cough Questionnaire score).</w:t>
            </w:r>
          </w:p>
        </w:tc>
      </w:tr>
      <w:tr w:rsidR="00443E4A" w:rsidRPr="006E615F" w14:paraId="501790FE" w14:textId="77777777" w:rsidTr="006F4A79">
        <w:tc>
          <w:tcPr>
            <w:tcW w:w="2315" w:type="dxa"/>
          </w:tcPr>
          <w:p w14:paraId="18D97D76"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Search Strategy</w:t>
            </w:r>
          </w:p>
        </w:tc>
        <w:tc>
          <w:tcPr>
            <w:tcW w:w="7040" w:type="dxa"/>
          </w:tcPr>
          <w:p w14:paraId="6AAED468"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Databases: PubMed, MEDLINE, and Cochrane Library.</w:t>
            </w:r>
            <w:r w:rsidRPr="006E615F">
              <w:rPr>
                <w:rFonts w:asciiTheme="majorBidi" w:hAnsiTheme="majorBidi" w:cstheme="majorBidi"/>
                <w:sz w:val="24"/>
                <w:szCs w:val="24"/>
              </w:rPr>
              <w:br/>
              <w:t>Search period: No date restrictions applied; all available years included up to the present.</w:t>
            </w:r>
            <w:r w:rsidRPr="006E615F">
              <w:rPr>
                <w:rFonts w:asciiTheme="majorBidi" w:hAnsiTheme="majorBidi" w:cstheme="majorBidi"/>
                <w:sz w:val="24"/>
                <w:szCs w:val="24"/>
              </w:rPr>
              <w:br/>
              <w:t>Language: English only.</w:t>
            </w:r>
            <w:r w:rsidRPr="006E615F">
              <w:rPr>
                <w:rFonts w:asciiTheme="majorBidi" w:hAnsiTheme="majorBidi" w:cstheme="majorBidi"/>
                <w:sz w:val="24"/>
                <w:szCs w:val="24"/>
              </w:rPr>
              <w:br/>
              <w:t>Other sources: Forward citation searching and screening of reference lists.</w:t>
            </w:r>
          </w:p>
        </w:tc>
      </w:tr>
      <w:tr w:rsidR="00443E4A" w:rsidRPr="006E615F" w14:paraId="05DE8532" w14:textId="77777777" w:rsidTr="006F4A79">
        <w:tc>
          <w:tcPr>
            <w:tcW w:w="2315" w:type="dxa"/>
          </w:tcPr>
          <w:p w14:paraId="332239BD"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Study Selection Process</w:t>
            </w:r>
          </w:p>
        </w:tc>
        <w:tc>
          <w:tcPr>
            <w:tcW w:w="7040" w:type="dxa"/>
          </w:tcPr>
          <w:p w14:paraId="430DDCDB"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Studies will be screened by one reviewer (or machine) and verified by another reviewer (or machine). Screening involves three stages: initial title/abstract screening, full-text review, and duplicate verification. Disagreements will be resolved through discussion or by a third reviewer.</w:t>
            </w:r>
          </w:p>
        </w:tc>
      </w:tr>
      <w:tr w:rsidR="00443E4A" w:rsidRPr="006E615F" w14:paraId="496FBF52" w14:textId="77777777" w:rsidTr="006F4A79">
        <w:tc>
          <w:tcPr>
            <w:tcW w:w="2315" w:type="dxa"/>
          </w:tcPr>
          <w:p w14:paraId="44A87527"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Data Collection</w:t>
            </w:r>
          </w:p>
        </w:tc>
        <w:tc>
          <w:tcPr>
            <w:tcW w:w="7040" w:type="dxa"/>
          </w:tcPr>
          <w:p w14:paraId="0DA33688"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 xml:space="preserve">Data will be extracted by one reviewer (or machine) and checked by another. Authors will not be contacted </w:t>
            </w:r>
            <w:proofErr w:type="gramStart"/>
            <w:r w:rsidRPr="006E615F">
              <w:rPr>
                <w:rFonts w:asciiTheme="majorBidi" w:hAnsiTheme="majorBidi" w:cstheme="majorBidi"/>
                <w:sz w:val="24"/>
                <w:szCs w:val="24"/>
              </w:rPr>
              <w:t>for</w:t>
            </w:r>
            <w:proofErr w:type="gramEnd"/>
            <w:r w:rsidRPr="006E615F">
              <w:rPr>
                <w:rFonts w:asciiTheme="majorBidi" w:hAnsiTheme="majorBidi" w:cstheme="majorBidi"/>
                <w:sz w:val="24"/>
                <w:szCs w:val="24"/>
              </w:rPr>
              <w:t xml:space="preserve"> missing data. Extraction will include study design, participants, interventions, outcomes, and results.</w:t>
            </w:r>
          </w:p>
        </w:tc>
      </w:tr>
      <w:tr w:rsidR="00443E4A" w:rsidRPr="006E615F" w14:paraId="34DE4BAD" w14:textId="77777777" w:rsidTr="006F4A79">
        <w:tc>
          <w:tcPr>
            <w:tcW w:w="2315" w:type="dxa"/>
          </w:tcPr>
          <w:p w14:paraId="5F0B844E"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Risk of Bias Assessment</w:t>
            </w:r>
          </w:p>
        </w:tc>
        <w:tc>
          <w:tcPr>
            <w:tcW w:w="7040" w:type="dxa"/>
          </w:tcPr>
          <w:p w14:paraId="57DF842B"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Risk of bias will be assessed using the Cochrane Risk of Bias Tool (RoB-1) across six domains: selection, performance, detection, attrition, reporting, and other biases. Results will be displayed using Review Manager (</w:t>
            </w:r>
            <w:proofErr w:type="spellStart"/>
            <w:r w:rsidRPr="006E615F">
              <w:rPr>
                <w:rFonts w:asciiTheme="majorBidi" w:hAnsiTheme="majorBidi" w:cstheme="majorBidi"/>
                <w:sz w:val="24"/>
                <w:szCs w:val="24"/>
              </w:rPr>
              <w:t>RevMan</w:t>
            </w:r>
            <w:proofErr w:type="spellEnd"/>
            <w:r w:rsidRPr="006E615F">
              <w:rPr>
                <w:rFonts w:asciiTheme="majorBidi" w:hAnsiTheme="majorBidi" w:cstheme="majorBidi"/>
                <w:sz w:val="24"/>
                <w:szCs w:val="24"/>
              </w:rPr>
              <w:t xml:space="preserve"> 5.4.1).</w:t>
            </w:r>
          </w:p>
        </w:tc>
      </w:tr>
      <w:tr w:rsidR="00443E4A" w:rsidRPr="006E615F" w14:paraId="6FF1B9F4" w14:textId="77777777" w:rsidTr="006F4A79">
        <w:tc>
          <w:tcPr>
            <w:tcW w:w="2315" w:type="dxa"/>
          </w:tcPr>
          <w:p w14:paraId="4F09EE75"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Data Synthesis Strategy</w:t>
            </w:r>
          </w:p>
        </w:tc>
        <w:tc>
          <w:tcPr>
            <w:tcW w:w="7040" w:type="dxa"/>
          </w:tcPr>
          <w:p w14:paraId="4B0DEAB3"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Quantitative synthesis will follow PRISMA 2020 guidelines. Continuous data (FEV₁, FVC, LCQ) will be analyzed using mean differences or standardized mean differences. Narrative synthesis will be provided when meta-analysis is not feasible.</w:t>
            </w:r>
          </w:p>
        </w:tc>
      </w:tr>
      <w:tr w:rsidR="00443E4A" w:rsidRPr="006E615F" w14:paraId="47A133B0" w14:textId="77777777" w:rsidTr="006F4A79">
        <w:tc>
          <w:tcPr>
            <w:tcW w:w="2315" w:type="dxa"/>
          </w:tcPr>
          <w:p w14:paraId="2777B92F"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Handling Missing Data</w:t>
            </w:r>
          </w:p>
        </w:tc>
        <w:tc>
          <w:tcPr>
            <w:tcW w:w="7040" w:type="dxa"/>
          </w:tcPr>
          <w:p w14:paraId="3707F726"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Analyses will use available data only; the impact of missing data will be discussed. Sensitivity analyses will assess robustness.</w:t>
            </w:r>
          </w:p>
        </w:tc>
      </w:tr>
      <w:tr w:rsidR="00443E4A" w:rsidRPr="006E615F" w14:paraId="6F184185" w14:textId="77777777" w:rsidTr="006F4A79">
        <w:tc>
          <w:tcPr>
            <w:tcW w:w="2315" w:type="dxa"/>
          </w:tcPr>
          <w:p w14:paraId="0E48BA56"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Current Stage of Review</w:t>
            </w:r>
          </w:p>
        </w:tc>
        <w:tc>
          <w:tcPr>
            <w:tcW w:w="7040" w:type="dxa"/>
          </w:tcPr>
          <w:p w14:paraId="17212F17"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Pilot work completed. Formal searching and study identification initiated. Screening in progress.</w:t>
            </w:r>
          </w:p>
        </w:tc>
      </w:tr>
      <w:tr w:rsidR="00443E4A" w:rsidRPr="006E615F" w14:paraId="4035D706" w14:textId="77777777" w:rsidTr="006F4A79">
        <w:tc>
          <w:tcPr>
            <w:tcW w:w="2315" w:type="dxa"/>
          </w:tcPr>
          <w:p w14:paraId="1096860D"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Timeline</w:t>
            </w:r>
          </w:p>
        </w:tc>
        <w:tc>
          <w:tcPr>
            <w:tcW w:w="7040" w:type="dxa"/>
          </w:tcPr>
          <w:p w14:paraId="79A16893"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Start date: 20 September 2025</w:t>
            </w:r>
            <w:r w:rsidRPr="006E615F">
              <w:rPr>
                <w:rFonts w:asciiTheme="majorBidi" w:hAnsiTheme="majorBidi" w:cstheme="majorBidi"/>
                <w:sz w:val="24"/>
                <w:szCs w:val="24"/>
              </w:rPr>
              <w:br/>
              <w:t>End date: 30 November 2025</w:t>
            </w:r>
          </w:p>
        </w:tc>
      </w:tr>
      <w:tr w:rsidR="00443E4A" w:rsidRPr="006E615F" w14:paraId="253C39A2" w14:textId="77777777" w:rsidTr="006F4A79">
        <w:tc>
          <w:tcPr>
            <w:tcW w:w="2315" w:type="dxa"/>
          </w:tcPr>
          <w:p w14:paraId="6C86D253"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Review Status</w:t>
            </w:r>
          </w:p>
        </w:tc>
        <w:tc>
          <w:tcPr>
            <w:tcW w:w="7040" w:type="dxa"/>
          </w:tcPr>
          <w:p w14:paraId="0B3FAF7E"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Ongoing</w:t>
            </w:r>
          </w:p>
        </w:tc>
      </w:tr>
      <w:tr w:rsidR="00443E4A" w:rsidRPr="006E615F" w14:paraId="39B4B3E5" w14:textId="77777777" w:rsidTr="006F4A79">
        <w:tc>
          <w:tcPr>
            <w:tcW w:w="2315" w:type="dxa"/>
          </w:tcPr>
          <w:p w14:paraId="127BD2EC"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Language of Publication</w:t>
            </w:r>
          </w:p>
        </w:tc>
        <w:tc>
          <w:tcPr>
            <w:tcW w:w="7040" w:type="dxa"/>
          </w:tcPr>
          <w:p w14:paraId="33575DC2"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English</w:t>
            </w:r>
          </w:p>
        </w:tc>
      </w:tr>
      <w:tr w:rsidR="00443E4A" w:rsidRPr="006E615F" w14:paraId="23751A55" w14:textId="77777777" w:rsidTr="006F4A79">
        <w:tc>
          <w:tcPr>
            <w:tcW w:w="2315" w:type="dxa"/>
          </w:tcPr>
          <w:p w14:paraId="6466188E"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Affiliation</w:t>
            </w:r>
          </w:p>
        </w:tc>
        <w:tc>
          <w:tcPr>
            <w:tcW w:w="7040" w:type="dxa"/>
          </w:tcPr>
          <w:p w14:paraId="3BC8DA8D"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Medicare Cardiac and General Hospital, Pakistan</w:t>
            </w:r>
          </w:p>
        </w:tc>
      </w:tr>
      <w:tr w:rsidR="00443E4A" w:rsidRPr="006E615F" w14:paraId="3E554A39" w14:textId="77777777" w:rsidTr="006F4A79">
        <w:tc>
          <w:tcPr>
            <w:tcW w:w="2315" w:type="dxa"/>
          </w:tcPr>
          <w:p w14:paraId="5E7FF0D0"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Funding</w:t>
            </w:r>
          </w:p>
        </w:tc>
        <w:tc>
          <w:tcPr>
            <w:tcW w:w="7040" w:type="dxa"/>
          </w:tcPr>
          <w:p w14:paraId="6D4655C5"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No external funding; self-supported by the authors.</w:t>
            </w:r>
          </w:p>
        </w:tc>
      </w:tr>
      <w:tr w:rsidR="00443E4A" w:rsidRPr="006E615F" w14:paraId="2A7A9BFA" w14:textId="77777777" w:rsidTr="006F4A79">
        <w:tc>
          <w:tcPr>
            <w:tcW w:w="2315" w:type="dxa"/>
          </w:tcPr>
          <w:p w14:paraId="690D36A9"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lastRenderedPageBreak/>
              <w:t>Peer Review</w:t>
            </w:r>
          </w:p>
        </w:tc>
        <w:tc>
          <w:tcPr>
            <w:tcW w:w="7040" w:type="dxa"/>
          </w:tcPr>
          <w:p w14:paraId="3AF6D5F3"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This planned review has not yet undergone external peer review.</w:t>
            </w:r>
          </w:p>
        </w:tc>
      </w:tr>
      <w:tr w:rsidR="00443E4A" w:rsidRPr="006E615F" w14:paraId="68EDAC72" w14:textId="77777777" w:rsidTr="006F4A79">
        <w:tc>
          <w:tcPr>
            <w:tcW w:w="2315" w:type="dxa"/>
          </w:tcPr>
          <w:p w14:paraId="3CBE9159"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Conflict of Interest</w:t>
            </w:r>
          </w:p>
        </w:tc>
        <w:tc>
          <w:tcPr>
            <w:tcW w:w="7040" w:type="dxa"/>
          </w:tcPr>
          <w:p w14:paraId="75DAE0C4"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No conflicts of interest declared by any author.</w:t>
            </w:r>
          </w:p>
        </w:tc>
      </w:tr>
      <w:tr w:rsidR="00443E4A" w:rsidRPr="006E615F" w14:paraId="5D34C91D" w14:textId="77777777" w:rsidTr="006F4A79">
        <w:tc>
          <w:tcPr>
            <w:tcW w:w="2315" w:type="dxa"/>
          </w:tcPr>
          <w:p w14:paraId="00FD8B54"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Contact</w:t>
            </w:r>
          </w:p>
        </w:tc>
        <w:tc>
          <w:tcPr>
            <w:tcW w:w="7040" w:type="dxa"/>
          </w:tcPr>
          <w:p w14:paraId="19D6B6F0"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Dr. Muhammad Najeeb Ullah Khan</w:t>
            </w:r>
            <w:r w:rsidRPr="006E615F">
              <w:rPr>
                <w:rFonts w:asciiTheme="majorBidi" w:hAnsiTheme="majorBidi" w:cstheme="majorBidi"/>
                <w:sz w:val="24"/>
                <w:szCs w:val="24"/>
              </w:rPr>
              <w:br/>
              <w:t>Email: dr.mnajeebullahkhan@gmail.com</w:t>
            </w:r>
            <w:r w:rsidRPr="006E615F">
              <w:rPr>
                <w:rFonts w:asciiTheme="majorBidi" w:hAnsiTheme="majorBidi" w:cstheme="majorBidi"/>
                <w:sz w:val="24"/>
                <w:szCs w:val="24"/>
              </w:rPr>
              <w:br/>
              <w:t>ORCID: 0009-0003-7769-0820</w:t>
            </w:r>
          </w:p>
        </w:tc>
      </w:tr>
      <w:tr w:rsidR="00443E4A" w:rsidRPr="006E615F" w14:paraId="7418E66A" w14:textId="77777777" w:rsidTr="006F4A79">
        <w:tc>
          <w:tcPr>
            <w:tcW w:w="2315" w:type="dxa"/>
          </w:tcPr>
          <w:p w14:paraId="4D143E28"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Availability of Full Protocol</w:t>
            </w:r>
          </w:p>
        </w:tc>
        <w:tc>
          <w:tcPr>
            <w:tcW w:w="7040" w:type="dxa"/>
          </w:tcPr>
          <w:p w14:paraId="1CA153CF"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The full protocol has been uploaded to PROSPERO and will be available following review completion.</w:t>
            </w:r>
          </w:p>
        </w:tc>
      </w:tr>
      <w:tr w:rsidR="00443E4A" w:rsidRPr="006E615F" w14:paraId="29D3F44E" w14:textId="77777777" w:rsidTr="006F4A79">
        <w:tc>
          <w:tcPr>
            <w:tcW w:w="2315" w:type="dxa"/>
          </w:tcPr>
          <w:p w14:paraId="7A4C75E0"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Link to Record</w:t>
            </w:r>
          </w:p>
        </w:tc>
        <w:tc>
          <w:tcPr>
            <w:tcW w:w="7040" w:type="dxa"/>
          </w:tcPr>
          <w:p w14:paraId="62531EDD" w14:textId="77777777" w:rsidR="00443E4A" w:rsidRPr="006E615F" w:rsidRDefault="00443E4A" w:rsidP="006F4A79">
            <w:pPr>
              <w:spacing w:line="240" w:lineRule="auto"/>
              <w:contextualSpacing/>
              <w:rPr>
                <w:rFonts w:asciiTheme="majorBidi" w:hAnsiTheme="majorBidi" w:cstheme="majorBidi"/>
                <w:sz w:val="24"/>
                <w:szCs w:val="24"/>
              </w:rPr>
            </w:pPr>
            <w:r w:rsidRPr="006E615F">
              <w:rPr>
                <w:rFonts w:asciiTheme="majorBidi" w:hAnsiTheme="majorBidi" w:cstheme="majorBidi"/>
                <w:sz w:val="24"/>
                <w:szCs w:val="24"/>
              </w:rPr>
              <w:t>https://www.crd.york.ac.uk/PROSPERO/view/CRD420251172383</w:t>
            </w:r>
          </w:p>
        </w:tc>
      </w:tr>
    </w:tbl>
    <w:p w14:paraId="4ADA4F67" w14:textId="77777777" w:rsidR="00443E4A" w:rsidRDefault="00443E4A" w:rsidP="001A150A">
      <w:pPr>
        <w:spacing w:before="100" w:beforeAutospacing="1" w:after="100" w:afterAutospacing="1" w:line="240" w:lineRule="auto"/>
        <w:contextualSpacing/>
        <w:outlineLvl w:val="2"/>
        <w:rPr>
          <w:rFonts w:asciiTheme="majorBidi" w:hAnsiTheme="majorBidi" w:cstheme="majorBidi"/>
          <w:sz w:val="24"/>
          <w:szCs w:val="24"/>
        </w:rPr>
      </w:pPr>
    </w:p>
    <w:p w14:paraId="0EDDEDEA" w14:textId="77777777" w:rsidR="001A150A" w:rsidRDefault="001A150A" w:rsidP="001A150A">
      <w:pPr>
        <w:spacing w:before="100" w:beforeAutospacing="1" w:after="100" w:afterAutospacing="1" w:line="240" w:lineRule="auto"/>
        <w:contextualSpacing/>
        <w:outlineLvl w:val="2"/>
        <w:rPr>
          <w:rFonts w:asciiTheme="majorBidi" w:hAnsiTheme="majorBidi" w:cstheme="majorBidi"/>
          <w:sz w:val="24"/>
          <w:szCs w:val="24"/>
        </w:rPr>
      </w:pPr>
    </w:p>
    <w:p w14:paraId="4BEA42B2" w14:textId="4FD67B8F" w:rsidR="001A150A" w:rsidRPr="001A150A" w:rsidRDefault="001A150A" w:rsidP="001A150A">
      <w:pPr>
        <w:spacing w:before="100" w:beforeAutospacing="1" w:after="100" w:afterAutospacing="1" w:line="240" w:lineRule="auto"/>
        <w:contextualSpacing/>
        <w:outlineLvl w:val="2"/>
        <w:rPr>
          <w:rFonts w:asciiTheme="majorBidi" w:hAnsiTheme="majorBidi" w:cstheme="majorBidi"/>
        </w:rPr>
      </w:pPr>
      <w:r>
        <w:rPr>
          <w:rFonts w:asciiTheme="majorBidi" w:hAnsiTheme="majorBidi" w:cstheme="majorBidi"/>
        </w:rPr>
        <w:t xml:space="preserve">APPENDIX </w:t>
      </w:r>
      <w:r w:rsidR="00443E4A">
        <w:rPr>
          <w:rFonts w:asciiTheme="majorBidi" w:hAnsiTheme="majorBidi" w:cstheme="majorBidi"/>
        </w:rPr>
        <w:t>B</w:t>
      </w:r>
      <w:r>
        <w:rPr>
          <w:rFonts w:asciiTheme="majorBidi" w:hAnsiTheme="majorBidi" w:cstheme="majorBidi"/>
        </w:rPr>
        <w:t>: Table s</w:t>
      </w:r>
      <w:r w:rsidRPr="00BF1CE4">
        <w:rPr>
          <w:rFonts w:asciiTheme="majorBidi" w:hAnsiTheme="majorBidi" w:cstheme="majorBidi"/>
        </w:rPr>
        <w:t xml:space="preserve">ummarizing studies used in this systematic </w:t>
      </w:r>
      <w:r>
        <w:rPr>
          <w:rFonts w:asciiTheme="majorBidi" w:hAnsiTheme="majorBidi" w:cstheme="majorBidi"/>
        </w:rPr>
        <w:t>r</w:t>
      </w:r>
      <w:r w:rsidRPr="00BF1CE4">
        <w:rPr>
          <w:rFonts w:asciiTheme="majorBidi" w:hAnsiTheme="majorBidi" w:cstheme="majorBidi"/>
        </w:rPr>
        <w:t>eview</w:t>
      </w:r>
    </w:p>
    <w:p w14:paraId="750D8F69" w14:textId="77777777" w:rsidR="001A150A" w:rsidRDefault="001A150A" w:rsidP="001A150A">
      <w:pPr>
        <w:spacing w:line="240" w:lineRule="auto"/>
        <w:contextualSpacing/>
      </w:pPr>
    </w:p>
    <w:tbl>
      <w:tblPr>
        <w:tblStyle w:val="TableGrid"/>
        <w:tblW w:w="9923" w:type="dxa"/>
        <w:tblInd w:w="-289" w:type="dxa"/>
        <w:tblLayout w:type="fixed"/>
        <w:tblLook w:val="04A0" w:firstRow="1" w:lastRow="0" w:firstColumn="1" w:lastColumn="0" w:noHBand="0" w:noVBand="1"/>
      </w:tblPr>
      <w:tblGrid>
        <w:gridCol w:w="993"/>
        <w:gridCol w:w="709"/>
        <w:gridCol w:w="742"/>
        <w:gridCol w:w="1031"/>
        <w:gridCol w:w="991"/>
        <w:gridCol w:w="498"/>
        <w:gridCol w:w="665"/>
        <w:gridCol w:w="775"/>
        <w:gridCol w:w="825"/>
        <w:gridCol w:w="852"/>
        <w:gridCol w:w="1134"/>
        <w:gridCol w:w="708"/>
      </w:tblGrid>
      <w:tr w:rsidR="001A150A" w:rsidRPr="002C0C2C" w14:paraId="64767018" w14:textId="77777777" w:rsidTr="002A7841">
        <w:trPr>
          <w:trHeight w:val="1343"/>
        </w:trPr>
        <w:tc>
          <w:tcPr>
            <w:tcW w:w="993" w:type="dxa"/>
          </w:tcPr>
          <w:p w14:paraId="2443ACCD" w14:textId="77777777" w:rsidR="001A150A" w:rsidRPr="002A7841" w:rsidRDefault="001A150A" w:rsidP="00CA4786">
            <w:pPr>
              <w:spacing w:after="160" w:line="240" w:lineRule="auto"/>
              <w:contextualSpacing/>
              <w:rPr>
                <w:sz w:val="20"/>
                <w:szCs w:val="20"/>
              </w:rPr>
            </w:pPr>
            <w:bookmarkStart w:id="0" w:name="_Hlk80785456"/>
            <w:r w:rsidRPr="002A7841">
              <w:rPr>
                <w:sz w:val="20"/>
                <w:szCs w:val="20"/>
              </w:rPr>
              <w:t>Author’ name</w:t>
            </w:r>
          </w:p>
        </w:tc>
        <w:tc>
          <w:tcPr>
            <w:tcW w:w="709" w:type="dxa"/>
          </w:tcPr>
          <w:p w14:paraId="5348FF7A" w14:textId="77777777" w:rsidR="001A150A" w:rsidRPr="002A7841" w:rsidRDefault="001A150A" w:rsidP="00CA4786">
            <w:pPr>
              <w:spacing w:after="160" w:line="240" w:lineRule="auto"/>
              <w:contextualSpacing/>
              <w:rPr>
                <w:sz w:val="20"/>
                <w:szCs w:val="20"/>
              </w:rPr>
            </w:pPr>
            <w:r w:rsidRPr="002A7841">
              <w:rPr>
                <w:sz w:val="20"/>
                <w:szCs w:val="20"/>
              </w:rPr>
              <w:t>Year</w:t>
            </w:r>
          </w:p>
        </w:tc>
        <w:tc>
          <w:tcPr>
            <w:tcW w:w="742" w:type="dxa"/>
          </w:tcPr>
          <w:p w14:paraId="327DBE58" w14:textId="77777777" w:rsidR="001A150A" w:rsidRPr="002A7841" w:rsidRDefault="001A150A" w:rsidP="00CA4786">
            <w:pPr>
              <w:spacing w:after="160" w:line="240" w:lineRule="auto"/>
              <w:contextualSpacing/>
              <w:rPr>
                <w:sz w:val="20"/>
                <w:szCs w:val="20"/>
              </w:rPr>
            </w:pPr>
            <w:r w:rsidRPr="002A7841">
              <w:rPr>
                <w:sz w:val="20"/>
                <w:szCs w:val="20"/>
              </w:rPr>
              <w:t>Country</w:t>
            </w:r>
          </w:p>
        </w:tc>
        <w:tc>
          <w:tcPr>
            <w:tcW w:w="1031" w:type="dxa"/>
          </w:tcPr>
          <w:p w14:paraId="1CFBF356" w14:textId="77777777" w:rsidR="001A150A" w:rsidRPr="002A7841" w:rsidRDefault="001A150A" w:rsidP="00CA4786">
            <w:pPr>
              <w:spacing w:after="160" w:line="240" w:lineRule="auto"/>
              <w:contextualSpacing/>
              <w:rPr>
                <w:sz w:val="20"/>
                <w:szCs w:val="20"/>
              </w:rPr>
            </w:pPr>
            <w:r w:rsidRPr="002A7841">
              <w:rPr>
                <w:sz w:val="20"/>
                <w:szCs w:val="20"/>
              </w:rPr>
              <w:t>Mean age (SD)</w:t>
            </w:r>
          </w:p>
        </w:tc>
        <w:tc>
          <w:tcPr>
            <w:tcW w:w="991" w:type="dxa"/>
          </w:tcPr>
          <w:p w14:paraId="08B2FB05" w14:textId="77777777" w:rsidR="001A150A" w:rsidRPr="002A7841" w:rsidRDefault="001A150A" w:rsidP="00CA4786">
            <w:pPr>
              <w:spacing w:after="160" w:line="240" w:lineRule="auto"/>
              <w:contextualSpacing/>
              <w:rPr>
                <w:sz w:val="20"/>
                <w:szCs w:val="20"/>
              </w:rPr>
            </w:pPr>
            <w:r w:rsidRPr="002A7841">
              <w:rPr>
                <w:sz w:val="20"/>
                <w:szCs w:val="20"/>
              </w:rPr>
              <w:t>Characteristics</w:t>
            </w:r>
          </w:p>
        </w:tc>
        <w:tc>
          <w:tcPr>
            <w:tcW w:w="498" w:type="dxa"/>
          </w:tcPr>
          <w:p w14:paraId="55549AF3" w14:textId="77777777" w:rsidR="001A150A" w:rsidRPr="002A7841" w:rsidRDefault="001A150A" w:rsidP="00CA4786">
            <w:pPr>
              <w:spacing w:after="160" w:line="240" w:lineRule="auto"/>
              <w:contextualSpacing/>
              <w:rPr>
                <w:sz w:val="20"/>
                <w:szCs w:val="20"/>
              </w:rPr>
            </w:pPr>
            <w:r w:rsidRPr="002A7841">
              <w:rPr>
                <w:sz w:val="20"/>
                <w:szCs w:val="20"/>
              </w:rPr>
              <w:t>Sample Size</w:t>
            </w:r>
          </w:p>
        </w:tc>
        <w:tc>
          <w:tcPr>
            <w:tcW w:w="665" w:type="dxa"/>
          </w:tcPr>
          <w:p w14:paraId="29C93598" w14:textId="77777777" w:rsidR="001A150A" w:rsidRPr="002A7841" w:rsidRDefault="001A150A" w:rsidP="00CA4786">
            <w:pPr>
              <w:spacing w:after="160" w:line="240" w:lineRule="auto"/>
              <w:contextualSpacing/>
              <w:rPr>
                <w:sz w:val="20"/>
                <w:szCs w:val="20"/>
              </w:rPr>
            </w:pPr>
            <w:r w:rsidRPr="002A7841">
              <w:rPr>
                <w:sz w:val="20"/>
                <w:szCs w:val="20"/>
              </w:rPr>
              <w:t>Study design</w:t>
            </w:r>
          </w:p>
        </w:tc>
        <w:tc>
          <w:tcPr>
            <w:tcW w:w="775" w:type="dxa"/>
          </w:tcPr>
          <w:p w14:paraId="2719CF7A" w14:textId="77777777" w:rsidR="001A150A" w:rsidRPr="002A7841" w:rsidRDefault="001A150A" w:rsidP="00CA4786">
            <w:pPr>
              <w:spacing w:after="160" w:line="240" w:lineRule="auto"/>
              <w:contextualSpacing/>
              <w:rPr>
                <w:sz w:val="20"/>
                <w:szCs w:val="20"/>
              </w:rPr>
            </w:pPr>
            <w:r w:rsidRPr="002A7841">
              <w:rPr>
                <w:sz w:val="20"/>
                <w:szCs w:val="20"/>
              </w:rPr>
              <w:t>Treatment &amp; Duration</w:t>
            </w:r>
          </w:p>
        </w:tc>
        <w:tc>
          <w:tcPr>
            <w:tcW w:w="825" w:type="dxa"/>
          </w:tcPr>
          <w:p w14:paraId="24394B32" w14:textId="77777777" w:rsidR="001A150A" w:rsidRPr="002A7841" w:rsidRDefault="001A150A" w:rsidP="00CA4786">
            <w:pPr>
              <w:spacing w:after="160" w:line="240" w:lineRule="auto"/>
              <w:contextualSpacing/>
              <w:rPr>
                <w:sz w:val="20"/>
                <w:szCs w:val="20"/>
              </w:rPr>
            </w:pPr>
            <w:r w:rsidRPr="002A7841">
              <w:rPr>
                <w:sz w:val="20"/>
                <w:szCs w:val="20"/>
              </w:rPr>
              <w:t>Control &amp; Duration</w:t>
            </w:r>
          </w:p>
        </w:tc>
        <w:tc>
          <w:tcPr>
            <w:tcW w:w="852" w:type="dxa"/>
          </w:tcPr>
          <w:p w14:paraId="450688C4" w14:textId="77777777" w:rsidR="001A150A" w:rsidRPr="002A7841" w:rsidRDefault="001A150A" w:rsidP="00CA4786">
            <w:pPr>
              <w:spacing w:after="160" w:line="240" w:lineRule="auto"/>
              <w:contextualSpacing/>
              <w:rPr>
                <w:sz w:val="20"/>
                <w:szCs w:val="20"/>
              </w:rPr>
            </w:pPr>
            <w:r w:rsidRPr="002A7841">
              <w:rPr>
                <w:sz w:val="20"/>
                <w:szCs w:val="20"/>
              </w:rPr>
              <w:t>Follow up period</w:t>
            </w:r>
          </w:p>
        </w:tc>
        <w:tc>
          <w:tcPr>
            <w:tcW w:w="1134" w:type="dxa"/>
          </w:tcPr>
          <w:p w14:paraId="26B9AB9C" w14:textId="77777777" w:rsidR="001A150A" w:rsidRPr="002A7841" w:rsidRDefault="001A150A" w:rsidP="00CA4786">
            <w:pPr>
              <w:spacing w:after="160" w:line="240" w:lineRule="auto"/>
              <w:contextualSpacing/>
              <w:rPr>
                <w:sz w:val="20"/>
                <w:szCs w:val="20"/>
              </w:rPr>
            </w:pPr>
            <w:r w:rsidRPr="002A7841">
              <w:rPr>
                <w:sz w:val="20"/>
                <w:szCs w:val="20"/>
              </w:rPr>
              <w:t>Measurement of outcomes</w:t>
            </w:r>
          </w:p>
        </w:tc>
        <w:tc>
          <w:tcPr>
            <w:tcW w:w="708" w:type="dxa"/>
          </w:tcPr>
          <w:p w14:paraId="3BF9426F" w14:textId="77777777" w:rsidR="001A150A" w:rsidRPr="002A7841" w:rsidRDefault="001A150A" w:rsidP="00CA4786">
            <w:pPr>
              <w:spacing w:after="160" w:line="240" w:lineRule="auto"/>
              <w:contextualSpacing/>
              <w:rPr>
                <w:sz w:val="20"/>
                <w:szCs w:val="20"/>
              </w:rPr>
            </w:pPr>
            <w:r w:rsidRPr="002A7841">
              <w:rPr>
                <w:sz w:val="20"/>
                <w:szCs w:val="20"/>
              </w:rPr>
              <w:t>OUTCOMES</w:t>
            </w:r>
          </w:p>
        </w:tc>
      </w:tr>
      <w:tr w:rsidR="001A150A" w:rsidRPr="002C0C2C" w14:paraId="73B15F44" w14:textId="77777777" w:rsidTr="002A7841">
        <w:trPr>
          <w:trHeight w:val="1343"/>
        </w:trPr>
        <w:tc>
          <w:tcPr>
            <w:tcW w:w="993" w:type="dxa"/>
          </w:tcPr>
          <w:p w14:paraId="2EB72568" w14:textId="77777777" w:rsidR="001A150A" w:rsidRPr="002C0C2C" w:rsidRDefault="001A150A" w:rsidP="00CA4786">
            <w:pPr>
              <w:spacing w:after="160" w:line="240" w:lineRule="auto"/>
              <w:contextualSpacing/>
            </w:pPr>
            <w:r w:rsidRPr="002C0C2C">
              <w:fldChar w:fldCharType="begin"/>
            </w:r>
            <w:r w:rsidRPr="002C0C2C">
              <w:instrText xml:space="preserve"> ADDIN ZOTERO_ITEM CSL_CITATION {"citationID":"sKLjMHdw","properties":{"formattedCitation":"(Miller et al., 1995)","plainCitation":"(Miller et al., 1995)","dontUpdate":true,"noteIndex":0},"citationItems":[{"id":184,"uris":["http://zotero.org/users/local/bWp8Agnj/items/7K9ZP6BS"],"uri":["http://zotero.org/users/local/bWp8Agnj/items/7K9ZP6BS"],"itemData":{"id":184,"type":"article-journal","container-title":"Thorax","issue":"2","note":"ISBN: 0040-6376\npublisher: BMJ Publishing Group Ltd","page":"165-169","title":"Chest physiotherapy in cystic fibrosis: a comparative study of autogenic drainage and the active cycle of breathing techniques with postural drainage.","volume":"50","author":[{"family":"Miller","given":"S."},{"family":"Hall","given":"D. O."},{"family":"Clayton","given":"C. B."},{"family":"Nelson","given":"R."}],"issued":{"date-parts":[["1995"]]}}}],"schema":"https://github.com/citation-style-language/schema/raw/master/csl-citation.json"} </w:instrText>
            </w:r>
            <w:r w:rsidRPr="002C0C2C">
              <w:fldChar w:fldCharType="separate"/>
            </w:r>
            <w:r w:rsidRPr="002C0C2C">
              <w:t>Miller et al.,</w:t>
            </w:r>
            <w:r w:rsidRPr="002C0C2C">
              <w:fldChar w:fldCharType="end"/>
            </w:r>
          </w:p>
        </w:tc>
        <w:tc>
          <w:tcPr>
            <w:tcW w:w="709" w:type="dxa"/>
          </w:tcPr>
          <w:p w14:paraId="4322D4B5" w14:textId="77777777" w:rsidR="001A150A" w:rsidRPr="002C0C2C" w:rsidRDefault="001A150A" w:rsidP="00CA4786">
            <w:pPr>
              <w:spacing w:after="160" w:line="240" w:lineRule="auto"/>
              <w:contextualSpacing/>
            </w:pPr>
            <w:r w:rsidRPr="002C0C2C">
              <w:t>1995</w:t>
            </w:r>
          </w:p>
        </w:tc>
        <w:tc>
          <w:tcPr>
            <w:tcW w:w="742" w:type="dxa"/>
          </w:tcPr>
          <w:p w14:paraId="2A46F9FF" w14:textId="77777777" w:rsidR="001A150A" w:rsidRPr="002C0C2C" w:rsidRDefault="001A150A" w:rsidP="00CA4786">
            <w:pPr>
              <w:spacing w:after="160" w:line="240" w:lineRule="auto"/>
              <w:contextualSpacing/>
            </w:pPr>
            <w:r w:rsidRPr="002C0C2C">
              <w:t>UK</w:t>
            </w:r>
          </w:p>
        </w:tc>
        <w:tc>
          <w:tcPr>
            <w:tcW w:w="1031" w:type="dxa"/>
          </w:tcPr>
          <w:p w14:paraId="7FF18818" w14:textId="77777777" w:rsidR="001A150A" w:rsidRPr="002C0C2C" w:rsidRDefault="001A150A" w:rsidP="00CA4786">
            <w:pPr>
              <w:spacing w:after="160" w:line="240" w:lineRule="auto"/>
              <w:contextualSpacing/>
            </w:pPr>
            <w:r w:rsidRPr="002C0C2C">
              <w:t>24.6 (3.9)</w:t>
            </w:r>
          </w:p>
        </w:tc>
        <w:tc>
          <w:tcPr>
            <w:tcW w:w="991" w:type="dxa"/>
          </w:tcPr>
          <w:p w14:paraId="6FFF0677" w14:textId="77777777" w:rsidR="001A150A" w:rsidRPr="002C0C2C" w:rsidRDefault="001A150A" w:rsidP="00CA4786">
            <w:pPr>
              <w:spacing w:after="160" w:line="240" w:lineRule="auto"/>
              <w:contextualSpacing/>
            </w:pPr>
            <w:r w:rsidRPr="002C0C2C">
              <w:t>Patients with CF</w:t>
            </w:r>
          </w:p>
        </w:tc>
        <w:tc>
          <w:tcPr>
            <w:tcW w:w="498" w:type="dxa"/>
          </w:tcPr>
          <w:p w14:paraId="25A7E5EA" w14:textId="77777777" w:rsidR="001A150A" w:rsidRPr="002C0C2C" w:rsidRDefault="001A150A" w:rsidP="00CA4786">
            <w:pPr>
              <w:spacing w:after="160" w:line="240" w:lineRule="auto"/>
              <w:contextualSpacing/>
            </w:pPr>
            <w:r w:rsidRPr="002C0C2C">
              <w:t>18</w:t>
            </w:r>
          </w:p>
        </w:tc>
        <w:tc>
          <w:tcPr>
            <w:tcW w:w="665" w:type="dxa"/>
          </w:tcPr>
          <w:p w14:paraId="352BFE07" w14:textId="77777777" w:rsidR="001A150A" w:rsidRPr="002C0C2C" w:rsidRDefault="001A150A" w:rsidP="00CA4786">
            <w:pPr>
              <w:spacing w:after="160" w:line="240" w:lineRule="auto"/>
              <w:contextualSpacing/>
            </w:pPr>
            <w:r w:rsidRPr="002C0C2C">
              <w:t>RCT</w:t>
            </w:r>
          </w:p>
        </w:tc>
        <w:tc>
          <w:tcPr>
            <w:tcW w:w="775" w:type="dxa"/>
          </w:tcPr>
          <w:p w14:paraId="73BD18F9" w14:textId="77777777" w:rsidR="001A150A" w:rsidRPr="002C0C2C" w:rsidRDefault="001A150A" w:rsidP="00CA4786">
            <w:pPr>
              <w:spacing w:after="160" w:line="240" w:lineRule="auto"/>
              <w:contextualSpacing/>
            </w:pPr>
            <w:r w:rsidRPr="002C0C2C">
              <w:t>ACBT-</w:t>
            </w:r>
          </w:p>
          <w:p w14:paraId="3873FEC5" w14:textId="77777777" w:rsidR="001A150A" w:rsidRPr="002C0C2C" w:rsidRDefault="001A150A" w:rsidP="00CA4786">
            <w:pPr>
              <w:spacing w:after="160" w:line="240" w:lineRule="auto"/>
              <w:contextualSpacing/>
            </w:pPr>
            <w:r w:rsidRPr="002C0C2C">
              <w:t>2days (1week apart)</w:t>
            </w:r>
          </w:p>
        </w:tc>
        <w:tc>
          <w:tcPr>
            <w:tcW w:w="825" w:type="dxa"/>
          </w:tcPr>
          <w:p w14:paraId="55019E36" w14:textId="77777777" w:rsidR="001A150A" w:rsidRPr="002C0C2C" w:rsidRDefault="001A150A" w:rsidP="00CA4786">
            <w:pPr>
              <w:spacing w:after="160" w:line="240" w:lineRule="auto"/>
              <w:contextualSpacing/>
            </w:pPr>
            <w:r w:rsidRPr="002C0C2C">
              <w:t>AD-</w:t>
            </w:r>
          </w:p>
          <w:p w14:paraId="3A1F64DE" w14:textId="77777777" w:rsidR="001A150A" w:rsidRPr="002C0C2C" w:rsidRDefault="001A150A" w:rsidP="00CA4786">
            <w:pPr>
              <w:spacing w:after="160" w:line="240" w:lineRule="auto"/>
              <w:contextualSpacing/>
            </w:pPr>
            <w:r w:rsidRPr="002C0C2C">
              <w:t>2days (1week apart)</w:t>
            </w:r>
          </w:p>
        </w:tc>
        <w:tc>
          <w:tcPr>
            <w:tcW w:w="852" w:type="dxa"/>
          </w:tcPr>
          <w:p w14:paraId="616D7E06" w14:textId="77777777" w:rsidR="001A150A" w:rsidRPr="002C0C2C" w:rsidRDefault="001A150A" w:rsidP="00CA4786">
            <w:pPr>
              <w:spacing w:after="160" w:line="240" w:lineRule="auto"/>
              <w:contextualSpacing/>
            </w:pPr>
            <w:r w:rsidRPr="002C0C2C">
              <w:t>1week</w:t>
            </w:r>
          </w:p>
        </w:tc>
        <w:tc>
          <w:tcPr>
            <w:tcW w:w="1134" w:type="dxa"/>
          </w:tcPr>
          <w:p w14:paraId="4088A32B" w14:textId="77777777" w:rsidR="001A150A" w:rsidRPr="002C0C2C" w:rsidRDefault="001A150A" w:rsidP="00CA4786">
            <w:pPr>
              <w:spacing w:after="160" w:line="240" w:lineRule="auto"/>
              <w:contextualSpacing/>
            </w:pPr>
            <w:r w:rsidRPr="002C0C2C">
              <w:t>Pre-post therapy</w:t>
            </w:r>
          </w:p>
        </w:tc>
        <w:tc>
          <w:tcPr>
            <w:tcW w:w="708" w:type="dxa"/>
          </w:tcPr>
          <w:p w14:paraId="54E86D2E" w14:textId="77777777" w:rsidR="001A150A" w:rsidRPr="002C0C2C" w:rsidRDefault="001A150A" w:rsidP="00CA4786">
            <w:pPr>
              <w:spacing w:after="160" w:line="240" w:lineRule="auto"/>
              <w:contextualSpacing/>
            </w:pPr>
            <w:r w:rsidRPr="002C0C2C">
              <w:t>1, 2, 3</w:t>
            </w:r>
          </w:p>
        </w:tc>
      </w:tr>
      <w:tr w:rsidR="001A150A" w:rsidRPr="002C0C2C" w14:paraId="36CB9CB6" w14:textId="77777777" w:rsidTr="002A7841">
        <w:trPr>
          <w:trHeight w:val="1343"/>
        </w:trPr>
        <w:tc>
          <w:tcPr>
            <w:tcW w:w="993" w:type="dxa"/>
          </w:tcPr>
          <w:p w14:paraId="76A0A092" w14:textId="77777777" w:rsidR="001A150A" w:rsidRPr="002C0C2C" w:rsidRDefault="001A150A" w:rsidP="00CA4786">
            <w:pPr>
              <w:spacing w:after="160" w:line="240" w:lineRule="auto"/>
              <w:contextualSpacing/>
            </w:pPr>
            <w:r w:rsidRPr="002C0C2C">
              <w:fldChar w:fldCharType="begin"/>
            </w:r>
            <w:r w:rsidRPr="002C0C2C">
              <w:instrText xml:space="preserve"> ADDIN ZOTERO_ITEM CSL_CITATION {"citationID":"YhkmiVLp","properties":{"formattedCitation":"(Williams et al., 2001)","plainCitation":"(Williams et al., 2001)","dontUpdate":true,"noteIndex":0},"citationItems":[{"id":235,"uris":["http://zotero.org/users/local/bWp8Agnj/items/MNMKPJSZ"],"uri":["http://zotero.org/users/local/bWp8Agnj/items/MNMKPJSZ"],"itemData":{"id":235,"type":"article-journal","container-title":"Australian journal of physiotherapy","issue":"4","note":"ISBN: 0004-9514\npublisher: Elsevier","page":"227-236","title":"Acute respiratory infection in patients with cystic fibrosis with mild pulmonary impairment: comparison of two physiotherapy regimens","volume":"47","author":[{"family":"Williams","given":"Marie T."},{"family":"Parsons","given":"David W."},{"family":"Frick","given":"Ross A."},{"family":"Ellis","given":"Elizabeth R."},{"family":"Martin","given":"A. James"},{"family":"Giles","given":"Sally E."},{"family":"Grant","given":"E. Ruth"}],"issued":{"date-parts":[["2001"]]}}}],"schema":"https://github.com/citation-style-language/schema/raw/master/csl-citation.json"} </w:instrText>
            </w:r>
            <w:r w:rsidRPr="002C0C2C">
              <w:fldChar w:fldCharType="separate"/>
            </w:r>
            <w:r w:rsidRPr="002C0C2C">
              <w:t>Williams et al.,</w:t>
            </w:r>
            <w:r w:rsidRPr="002C0C2C">
              <w:fldChar w:fldCharType="end"/>
            </w:r>
          </w:p>
        </w:tc>
        <w:tc>
          <w:tcPr>
            <w:tcW w:w="709" w:type="dxa"/>
          </w:tcPr>
          <w:p w14:paraId="0B3CFE66" w14:textId="77777777" w:rsidR="001A150A" w:rsidRPr="002C0C2C" w:rsidRDefault="001A150A" w:rsidP="00CA4786">
            <w:pPr>
              <w:spacing w:after="160" w:line="240" w:lineRule="auto"/>
              <w:contextualSpacing/>
            </w:pPr>
            <w:r w:rsidRPr="002C0C2C">
              <w:t>2001</w:t>
            </w:r>
          </w:p>
        </w:tc>
        <w:tc>
          <w:tcPr>
            <w:tcW w:w="742" w:type="dxa"/>
          </w:tcPr>
          <w:p w14:paraId="3DF83E2F" w14:textId="77777777" w:rsidR="001A150A" w:rsidRPr="002C0C2C" w:rsidRDefault="001A150A" w:rsidP="00CA4786">
            <w:pPr>
              <w:spacing w:after="160" w:line="240" w:lineRule="auto"/>
              <w:contextualSpacing/>
            </w:pPr>
            <w:r w:rsidRPr="002C0C2C">
              <w:t>Australia</w:t>
            </w:r>
          </w:p>
        </w:tc>
        <w:tc>
          <w:tcPr>
            <w:tcW w:w="1031" w:type="dxa"/>
          </w:tcPr>
          <w:p w14:paraId="77767493" w14:textId="77777777" w:rsidR="001A150A" w:rsidRPr="002C0C2C" w:rsidRDefault="001A150A" w:rsidP="00CA4786">
            <w:pPr>
              <w:spacing w:after="160" w:line="240" w:lineRule="auto"/>
              <w:contextualSpacing/>
            </w:pPr>
            <w:r w:rsidRPr="002C0C2C">
              <w:t>15.4(1.4)</w:t>
            </w:r>
          </w:p>
        </w:tc>
        <w:tc>
          <w:tcPr>
            <w:tcW w:w="991" w:type="dxa"/>
          </w:tcPr>
          <w:p w14:paraId="16633400" w14:textId="77777777" w:rsidR="001A150A" w:rsidRPr="002C0C2C" w:rsidRDefault="001A150A" w:rsidP="00CA4786">
            <w:pPr>
              <w:spacing w:after="160" w:line="240" w:lineRule="auto"/>
              <w:contextualSpacing/>
            </w:pPr>
            <w:r w:rsidRPr="002C0C2C">
              <w:t>Patients of CF with an acute infection</w:t>
            </w:r>
          </w:p>
        </w:tc>
        <w:tc>
          <w:tcPr>
            <w:tcW w:w="498" w:type="dxa"/>
          </w:tcPr>
          <w:p w14:paraId="76CE9C91" w14:textId="77777777" w:rsidR="001A150A" w:rsidRPr="002C0C2C" w:rsidRDefault="001A150A" w:rsidP="00CA4786">
            <w:pPr>
              <w:spacing w:after="160" w:line="240" w:lineRule="auto"/>
              <w:contextualSpacing/>
            </w:pPr>
            <w:r w:rsidRPr="002C0C2C">
              <w:t>15</w:t>
            </w:r>
          </w:p>
        </w:tc>
        <w:tc>
          <w:tcPr>
            <w:tcW w:w="665" w:type="dxa"/>
          </w:tcPr>
          <w:p w14:paraId="6F596C32" w14:textId="77777777" w:rsidR="001A150A" w:rsidRPr="002C0C2C" w:rsidRDefault="001A150A" w:rsidP="00CA4786">
            <w:pPr>
              <w:spacing w:after="160" w:line="240" w:lineRule="auto"/>
              <w:contextualSpacing/>
            </w:pPr>
            <w:r w:rsidRPr="002C0C2C">
              <w:t>RCT</w:t>
            </w:r>
          </w:p>
        </w:tc>
        <w:tc>
          <w:tcPr>
            <w:tcW w:w="775" w:type="dxa"/>
          </w:tcPr>
          <w:p w14:paraId="5498AE60" w14:textId="77777777" w:rsidR="001A150A" w:rsidRPr="002C0C2C" w:rsidRDefault="001A150A" w:rsidP="00CA4786">
            <w:pPr>
              <w:spacing w:after="160" w:line="240" w:lineRule="auto"/>
              <w:contextualSpacing/>
            </w:pPr>
            <w:r w:rsidRPr="002C0C2C">
              <w:t>ACBT- alone</w:t>
            </w:r>
          </w:p>
          <w:p w14:paraId="00668E97" w14:textId="77777777" w:rsidR="001A150A" w:rsidRPr="002C0C2C" w:rsidRDefault="001A150A" w:rsidP="00CA4786">
            <w:pPr>
              <w:spacing w:after="160" w:line="240" w:lineRule="auto"/>
              <w:contextualSpacing/>
            </w:pPr>
            <w:r w:rsidRPr="002C0C2C">
              <w:t>2 days</w:t>
            </w:r>
          </w:p>
        </w:tc>
        <w:tc>
          <w:tcPr>
            <w:tcW w:w="825" w:type="dxa"/>
          </w:tcPr>
          <w:p w14:paraId="7978F80A" w14:textId="77777777" w:rsidR="001A150A" w:rsidRPr="002C0C2C" w:rsidRDefault="001A150A" w:rsidP="00CA4786">
            <w:pPr>
              <w:spacing w:after="160" w:line="240" w:lineRule="auto"/>
              <w:contextualSpacing/>
            </w:pPr>
            <w:r w:rsidRPr="002C0C2C">
              <w:t>ACBT- assisted by therapist</w:t>
            </w:r>
          </w:p>
          <w:p w14:paraId="30D098E3" w14:textId="77777777" w:rsidR="001A150A" w:rsidRPr="002C0C2C" w:rsidRDefault="001A150A" w:rsidP="00CA4786">
            <w:pPr>
              <w:spacing w:after="160" w:line="240" w:lineRule="auto"/>
              <w:contextualSpacing/>
            </w:pPr>
            <w:r w:rsidRPr="002C0C2C">
              <w:t>2days</w:t>
            </w:r>
          </w:p>
        </w:tc>
        <w:tc>
          <w:tcPr>
            <w:tcW w:w="852" w:type="dxa"/>
          </w:tcPr>
          <w:p w14:paraId="4D860B10" w14:textId="77777777" w:rsidR="001A150A" w:rsidRPr="002C0C2C" w:rsidRDefault="001A150A" w:rsidP="00CA4786">
            <w:pPr>
              <w:spacing w:after="160" w:line="240" w:lineRule="auto"/>
              <w:contextualSpacing/>
            </w:pPr>
            <w:r w:rsidRPr="002C0C2C">
              <w:t>2days</w:t>
            </w:r>
          </w:p>
        </w:tc>
        <w:tc>
          <w:tcPr>
            <w:tcW w:w="1134" w:type="dxa"/>
          </w:tcPr>
          <w:p w14:paraId="2A635369" w14:textId="77777777" w:rsidR="001A150A" w:rsidRPr="002C0C2C" w:rsidRDefault="001A150A" w:rsidP="00CA4786">
            <w:pPr>
              <w:spacing w:after="160" w:line="240" w:lineRule="auto"/>
              <w:contextualSpacing/>
            </w:pPr>
            <w:r w:rsidRPr="002C0C2C">
              <w:t>15-20mins after therapy</w:t>
            </w:r>
          </w:p>
        </w:tc>
        <w:tc>
          <w:tcPr>
            <w:tcW w:w="708" w:type="dxa"/>
          </w:tcPr>
          <w:p w14:paraId="3F839A84" w14:textId="77777777" w:rsidR="001A150A" w:rsidRPr="002C0C2C" w:rsidRDefault="001A150A" w:rsidP="00CA4786">
            <w:pPr>
              <w:spacing w:after="160" w:line="240" w:lineRule="auto"/>
              <w:contextualSpacing/>
            </w:pPr>
            <w:r w:rsidRPr="002C0C2C">
              <w:t>1,3</w:t>
            </w:r>
          </w:p>
        </w:tc>
      </w:tr>
      <w:tr w:rsidR="001A150A" w:rsidRPr="002C0C2C" w14:paraId="7BF3C3D7" w14:textId="77777777" w:rsidTr="002A7841">
        <w:trPr>
          <w:trHeight w:val="1343"/>
        </w:trPr>
        <w:tc>
          <w:tcPr>
            <w:tcW w:w="993" w:type="dxa"/>
          </w:tcPr>
          <w:p w14:paraId="3C47B507" w14:textId="77777777" w:rsidR="001A150A" w:rsidRPr="002C0C2C" w:rsidRDefault="001A150A" w:rsidP="00CA4786">
            <w:pPr>
              <w:spacing w:after="160" w:line="240" w:lineRule="auto"/>
              <w:contextualSpacing/>
            </w:pPr>
            <w:r w:rsidRPr="002C0C2C">
              <w:fldChar w:fldCharType="begin"/>
            </w:r>
            <w:r w:rsidRPr="002C0C2C">
              <w:instrText xml:space="preserve"> ADDIN ZOTERO_ITEM CSL_CITATION {"citationID":"DScyljDd","properties":{"formattedCitation":"(Chatham et al., 2004)","plainCitation":"(Chatham et al., 2004)","dontUpdate":true,"noteIndex":0},"citationItems":[{"id":236,"uris":["http://zotero.org/users/local/bWp8Agnj/items/UY5UVQX4"],"uri":["http://zotero.org/users/local/bWp8Agnj/items/UY5UVQX4"],"itemData":{"id":236,"type":"article-journal","container-title":"European Respiratory Journal","issue":"3","note":"ISBN: 0903-1936\npublisher: Eur Respiratory Soc","page":"435-439","title":"A short-term comparison of two methods of sputum expectoration in cystic fibrosis","volume":"23","author":[{"family":"Chatham","given":"K."},{"family":"Ionescu","given":"A. A."},{"family":"Nixon","given":"L. S."},{"family":"Shale","given":"D. J."}],"issued":{"date-parts":[["2004"]]}}}],"schema":"https://github.com/citation-style-language/schema/raw/master/csl-citation.json"} </w:instrText>
            </w:r>
            <w:r w:rsidRPr="002C0C2C">
              <w:fldChar w:fldCharType="separate"/>
            </w:r>
            <w:r w:rsidRPr="002C0C2C">
              <w:t>Chatham et al.,</w:t>
            </w:r>
            <w:r w:rsidRPr="002C0C2C">
              <w:fldChar w:fldCharType="end"/>
            </w:r>
          </w:p>
        </w:tc>
        <w:tc>
          <w:tcPr>
            <w:tcW w:w="709" w:type="dxa"/>
          </w:tcPr>
          <w:p w14:paraId="25F8AF40" w14:textId="77777777" w:rsidR="001A150A" w:rsidRPr="002C0C2C" w:rsidRDefault="001A150A" w:rsidP="00CA4786">
            <w:pPr>
              <w:spacing w:after="160" w:line="240" w:lineRule="auto"/>
              <w:contextualSpacing/>
            </w:pPr>
            <w:r w:rsidRPr="002C0C2C">
              <w:t>2004</w:t>
            </w:r>
          </w:p>
        </w:tc>
        <w:tc>
          <w:tcPr>
            <w:tcW w:w="742" w:type="dxa"/>
          </w:tcPr>
          <w:p w14:paraId="5067FEB2" w14:textId="77777777" w:rsidR="001A150A" w:rsidRPr="002C0C2C" w:rsidRDefault="001A150A" w:rsidP="00CA4786">
            <w:pPr>
              <w:spacing w:after="160" w:line="240" w:lineRule="auto"/>
              <w:contextualSpacing/>
            </w:pPr>
            <w:r w:rsidRPr="002C0C2C">
              <w:t>UK</w:t>
            </w:r>
          </w:p>
        </w:tc>
        <w:tc>
          <w:tcPr>
            <w:tcW w:w="1031" w:type="dxa"/>
          </w:tcPr>
          <w:p w14:paraId="40A2C157" w14:textId="77777777" w:rsidR="001A150A" w:rsidRPr="002C0C2C" w:rsidRDefault="001A150A" w:rsidP="00CA4786">
            <w:pPr>
              <w:spacing w:after="160" w:line="240" w:lineRule="auto"/>
              <w:contextualSpacing/>
            </w:pPr>
            <w:r w:rsidRPr="002C0C2C">
              <w:t>21.9(2.9)</w:t>
            </w:r>
          </w:p>
        </w:tc>
        <w:tc>
          <w:tcPr>
            <w:tcW w:w="991" w:type="dxa"/>
          </w:tcPr>
          <w:p w14:paraId="3EDFF5CE" w14:textId="77777777" w:rsidR="001A150A" w:rsidRPr="002C0C2C" w:rsidRDefault="001A150A" w:rsidP="00CA4786">
            <w:pPr>
              <w:spacing w:after="160" w:line="240" w:lineRule="auto"/>
              <w:contextualSpacing/>
            </w:pPr>
            <w:r w:rsidRPr="002C0C2C">
              <w:t>Patients of CF with an acute infection</w:t>
            </w:r>
          </w:p>
        </w:tc>
        <w:tc>
          <w:tcPr>
            <w:tcW w:w="498" w:type="dxa"/>
          </w:tcPr>
          <w:p w14:paraId="30E5B974" w14:textId="77777777" w:rsidR="001A150A" w:rsidRPr="002C0C2C" w:rsidRDefault="001A150A" w:rsidP="00CA4786">
            <w:pPr>
              <w:spacing w:after="160" w:line="240" w:lineRule="auto"/>
              <w:contextualSpacing/>
            </w:pPr>
            <w:r w:rsidRPr="002C0C2C">
              <w:t>20</w:t>
            </w:r>
          </w:p>
        </w:tc>
        <w:tc>
          <w:tcPr>
            <w:tcW w:w="665" w:type="dxa"/>
          </w:tcPr>
          <w:p w14:paraId="780853E8" w14:textId="77777777" w:rsidR="001A150A" w:rsidRPr="002C0C2C" w:rsidRDefault="001A150A" w:rsidP="00CA4786">
            <w:pPr>
              <w:spacing w:after="160" w:line="240" w:lineRule="auto"/>
              <w:contextualSpacing/>
            </w:pPr>
            <w:r w:rsidRPr="002C0C2C">
              <w:t>RCT</w:t>
            </w:r>
          </w:p>
        </w:tc>
        <w:tc>
          <w:tcPr>
            <w:tcW w:w="775" w:type="dxa"/>
          </w:tcPr>
          <w:p w14:paraId="7287D108" w14:textId="77777777" w:rsidR="001A150A" w:rsidRPr="002C0C2C" w:rsidRDefault="001A150A" w:rsidP="00CA4786">
            <w:pPr>
              <w:spacing w:after="160" w:line="240" w:lineRule="auto"/>
              <w:contextualSpacing/>
            </w:pPr>
            <w:r w:rsidRPr="002C0C2C">
              <w:t>ACBT- 4 days</w:t>
            </w:r>
          </w:p>
        </w:tc>
        <w:tc>
          <w:tcPr>
            <w:tcW w:w="825" w:type="dxa"/>
          </w:tcPr>
          <w:p w14:paraId="5F6B1385" w14:textId="77777777" w:rsidR="001A150A" w:rsidRPr="002C0C2C" w:rsidRDefault="001A150A" w:rsidP="00CA4786">
            <w:pPr>
              <w:spacing w:after="160" w:line="240" w:lineRule="auto"/>
              <w:contextualSpacing/>
            </w:pPr>
            <w:r w:rsidRPr="002C0C2C">
              <w:t>PD with percussion- 4 days</w:t>
            </w:r>
          </w:p>
        </w:tc>
        <w:tc>
          <w:tcPr>
            <w:tcW w:w="852" w:type="dxa"/>
          </w:tcPr>
          <w:p w14:paraId="29D8B9A6" w14:textId="77777777" w:rsidR="001A150A" w:rsidRPr="002C0C2C" w:rsidRDefault="001A150A" w:rsidP="00CA4786">
            <w:pPr>
              <w:spacing w:after="160" w:line="240" w:lineRule="auto"/>
              <w:contextualSpacing/>
            </w:pPr>
            <w:r w:rsidRPr="002C0C2C">
              <w:t>4 days</w:t>
            </w:r>
          </w:p>
        </w:tc>
        <w:tc>
          <w:tcPr>
            <w:tcW w:w="1134" w:type="dxa"/>
          </w:tcPr>
          <w:p w14:paraId="7A56D118" w14:textId="77777777" w:rsidR="001A150A" w:rsidRPr="002C0C2C" w:rsidRDefault="001A150A" w:rsidP="00CA4786">
            <w:pPr>
              <w:spacing w:after="160" w:line="240" w:lineRule="auto"/>
              <w:contextualSpacing/>
            </w:pPr>
            <w:r w:rsidRPr="002C0C2C">
              <w:t>30mins after therapy</w:t>
            </w:r>
          </w:p>
        </w:tc>
        <w:tc>
          <w:tcPr>
            <w:tcW w:w="708" w:type="dxa"/>
          </w:tcPr>
          <w:p w14:paraId="6FA083F8" w14:textId="77777777" w:rsidR="001A150A" w:rsidRPr="002C0C2C" w:rsidRDefault="001A150A" w:rsidP="00CA4786">
            <w:pPr>
              <w:spacing w:after="160" w:line="240" w:lineRule="auto"/>
              <w:contextualSpacing/>
            </w:pPr>
            <w:r w:rsidRPr="002C0C2C">
              <w:t>1,2</w:t>
            </w:r>
          </w:p>
        </w:tc>
      </w:tr>
      <w:tr w:rsidR="001A150A" w:rsidRPr="002C0C2C" w14:paraId="6DE24F61" w14:textId="77777777" w:rsidTr="002A7841">
        <w:trPr>
          <w:trHeight w:val="1343"/>
        </w:trPr>
        <w:tc>
          <w:tcPr>
            <w:tcW w:w="993" w:type="dxa"/>
          </w:tcPr>
          <w:p w14:paraId="51AD0DF5" w14:textId="77777777" w:rsidR="001A150A" w:rsidRPr="002C0C2C" w:rsidRDefault="001A150A" w:rsidP="00CA4786">
            <w:pPr>
              <w:spacing w:after="160" w:line="240" w:lineRule="auto"/>
              <w:contextualSpacing/>
            </w:pPr>
            <w:r w:rsidRPr="002C0C2C">
              <w:fldChar w:fldCharType="begin"/>
            </w:r>
            <w:r w:rsidRPr="002C0C2C">
              <w:instrText xml:space="preserve"> ADDIN ZOTERO_ITEM CSL_CITATION {"citationID":"lDTTVN4p","properties":{"formattedCitation":"(Hristara-Papadopoulou &amp; Tsanakas, 2007)","plainCitation":"(Hristara-Papadopoulou &amp; Tsanakas, 2007)","dontUpdate":true,"noteIndex":0},"citationItems":[{"id":237,"uris":["http://zotero.org/users/local/bWp8Agnj/items/PAXTXHTV"],"uri":["http://zotero.org/users/local/bWp8Agnj/items/PAXTXHTV"],"itemData":{"id":237,"type":"article-journal","container-title":"Hippokratia","issue":"4","note":"publisher: Hippokratio General Hospital of Thessaloniki","page":"202","title":"Results of active cycle of breathing techniques and conventional physiotherapy in mucociliary clearance in children with cystic fibrosis","volume":"11","author":[{"family":"Hristara-Papadopoulou","given":"A."},{"family":"Tsanakas","given":"J."}],"issued":{"date-parts":[["2007"]]}}}],"schema":"https://github.com/citation-style-language/schema/raw/master/csl-citation.json"} </w:instrText>
            </w:r>
            <w:r w:rsidRPr="002C0C2C">
              <w:fldChar w:fldCharType="separate"/>
            </w:r>
            <w:r w:rsidRPr="002C0C2C">
              <w:t>Hristara-Papadopoulou &amp; Tsanakas,</w:t>
            </w:r>
            <w:r w:rsidRPr="002C0C2C">
              <w:fldChar w:fldCharType="end"/>
            </w:r>
          </w:p>
        </w:tc>
        <w:tc>
          <w:tcPr>
            <w:tcW w:w="709" w:type="dxa"/>
          </w:tcPr>
          <w:p w14:paraId="76FD5DC5" w14:textId="77777777" w:rsidR="001A150A" w:rsidRPr="002C0C2C" w:rsidRDefault="001A150A" w:rsidP="00CA4786">
            <w:pPr>
              <w:spacing w:after="160" w:line="240" w:lineRule="auto"/>
              <w:contextualSpacing/>
            </w:pPr>
            <w:r w:rsidRPr="002C0C2C">
              <w:t>2007</w:t>
            </w:r>
          </w:p>
        </w:tc>
        <w:tc>
          <w:tcPr>
            <w:tcW w:w="742" w:type="dxa"/>
          </w:tcPr>
          <w:p w14:paraId="710352BD" w14:textId="77777777" w:rsidR="001A150A" w:rsidRPr="002C0C2C" w:rsidRDefault="001A150A" w:rsidP="00CA4786">
            <w:pPr>
              <w:spacing w:after="160" w:line="240" w:lineRule="auto"/>
              <w:contextualSpacing/>
            </w:pPr>
            <w:r w:rsidRPr="002C0C2C">
              <w:t>Greece</w:t>
            </w:r>
          </w:p>
        </w:tc>
        <w:tc>
          <w:tcPr>
            <w:tcW w:w="1031" w:type="dxa"/>
          </w:tcPr>
          <w:p w14:paraId="278A0663" w14:textId="77777777" w:rsidR="001A150A" w:rsidRPr="002C0C2C" w:rsidRDefault="001A150A" w:rsidP="00CA4786">
            <w:pPr>
              <w:spacing w:after="160" w:line="240" w:lineRule="auto"/>
              <w:contextualSpacing/>
            </w:pPr>
            <w:r w:rsidRPr="002C0C2C">
              <w:t>12.37(3.93)</w:t>
            </w:r>
          </w:p>
        </w:tc>
        <w:tc>
          <w:tcPr>
            <w:tcW w:w="991" w:type="dxa"/>
          </w:tcPr>
          <w:p w14:paraId="7523C2D4" w14:textId="77777777" w:rsidR="001A150A" w:rsidRPr="002C0C2C" w:rsidRDefault="001A150A" w:rsidP="00CA4786">
            <w:pPr>
              <w:spacing w:after="160" w:line="240" w:lineRule="auto"/>
              <w:contextualSpacing/>
            </w:pPr>
            <w:r w:rsidRPr="002C0C2C">
              <w:t>Patients with CF</w:t>
            </w:r>
          </w:p>
        </w:tc>
        <w:tc>
          <w:tcPr>
            <w:tcW w:w="498" w:type="dxa"/>
          </w:tcPr>
          <w:p w14:paraId="77F62810" w14:textId="77777777" w:rsidR="001A150A" w:rsidRPr="002C0C2C" w:rsidRDefault="001A150A" w:rsidP="00CA4786">
            <w:pPr>
              <w:spacing w:after="160" w:line="240" w:lineRule="auto"/>
              <w:contextualSpacing/>
            </w:pPr>
            <w:r w:rsidRPr="002C0C2C">
              <w:t>35</w:t>
            </w:r>
          </w:p>
        </w:tc>
        <w:tc>
          <w:tcPr>
            <w:tcW w:w="665" w:type="dxa"/>
          </w:tcPr>
          <w:p w14:paraId="396BE121" w14:textId="77777777" w:rsidR="001A150A" w:rsidRPr="002C0C2C" w:rsidRDefault="001A150A" w:rsidP="00CA4786">
            <w:pPr>
              <w:spacing w:after="160" w:line="240" w:lineRule="auto"/>
              <w:contextualSpacing/>
            </w:pPr>
            <w:r w:rsidRPr="002C0C2C">
              <w:t>RCT</w:t>
            </w:r>
          </w:p>
        </w:tc>
        <w:tc>
          <w:tcPr>
            <w:tcW w:w="775" w:type="dxa"/>
          </w:tcPr>
          <w:p w14:paraId="7AA87771" w14:textId="77777777" w:rsidR="001A150A" w:rsidRPr="002C0C2C" w:rsidRDefault="001A150A" w:rsidP="00CA4786">
            <w:pPr>
              <w:spacing w:after="160" w:line="240" w:lineRule="auto"/>
              <w:contextualSpacing/>
            </w:pPr>
            <w:r w:rsidRPr="002C0C2C">
              <w:t>ACBT- for 3mo</w:t>
            </w:r>
          </w:p>
        </w:tc>
        <w:tc>
          <w:tcPr>
            <w:tcW w:w="825" w:type="dxa"/>
          </w:tcPr>
          <w:p w14:paraId="2BFB1CB1" w14:textId="77777777" w:rsidR="001A150A" w:rsidRPr="002C0C2C" w:rsidRDefault="001A150A" w:rsidP="00CA4786">
            <w:pPr>
              <w:spacing w:after="160" w:line="240" w:lineRule="auto"/>
              <w:contextualSpacing/>
            </w:pPr>
            <w:r w:rsidRPr="002C0C2C">
              <w:t>PD with percussion, active exercises- for 3mo</w:t>
            </w:r>
          </w:p>
        </w:tc>
        <w:tc>
          <w:tcPr>
            <w:tcW w:w="852" w:type="dxa"/>
          </w:tcPr>
          <w:p w14:paraId="5B8888D7" w14:textId="77777777" w:rsidR="001A150A" w:rsidRPr="002C0C2C" w:rsidRDefault="001A150A" w:rsidP="00CA4786">
            <w:pPr>
              <w:spacing w:after="160" w:line="240" w:lineRule="auto"/>
              <w:contextualSpacing/>
            </w:pPr>
            <w:r w:rsidRPr="002C0C2C">
              <w:t xml:space="preserve">3 </w:t>
            </w:r>
            <w:proofErr w:type="spellStart"/>
            <w:r w:rsidRPr="002C0C2C">
              <w:t>mo</w:t>
            </w:r>
            <w:proofErr w:type="spellEnd"/>
          </w:p>
        </w:tc>
        <w:tc>
          <w:tcPr>
            <w:tcW w:w="1134" w:type="dxa"/>
          </w:tcPr>
          <w:p w14:paraId="1FF69871" w14:textId="77777777" w:rsidR="001A150A" w:rsidRPr="002C0C2C" w:rsidRDefault="001A150A" w:rsidP="00CA4786">
            <w:pPr>
              <w:spacing w:after="160" w:line="240" w:lineRule="auto"/>
              <w:contextualSpacing/>
            </w:pPr>
            <w:r w:rsidRPr="002C0C2C">
              <w:t>15mins after therapy</w:t>
            </w:r>
          </w:p>
        </w:tc>
        <w:tc>
          <w:tcPr>
            <w:tcW w:w="708" w:type="dxa"/>
          </w:tcPr>
          <w:p w14:paraId="5242F5F3" w14:textId="77777777" w:rsidR="001A150A" w:rsidRPr="002C0C2C" w:rsidRDefault="001A150A" w:rsidP="00CA4786">
            <w:pPr>
              <w:spacing w:after="160" w:line="240" w:lineRule="auto"/>
              <w:contextualSpacing/>
            </w:pPr>
            <w:r w:rsidRPr="002C0C2C">
              <w:t>2</w:t>
            </w:r>
          </w:p>
        </w:tc>
      </w:tr>
      <w:tr w:rsidR="001A150A" w:rsidRPr="002C0C2C" w14:paraId="5738FD0B" w14:textId="77777777" w:rsidTr="002A7841">
        <w:trPr>
          <w:trHeight w:val="1343"/>
        </w:trPr>
        <w:tc>
          <w:tcPr>
            <w:tcW w:w="993" w:type="dxa"/>
          </w:tcPr>
          <w:p w14:paraId="1E0C2FDB" w14:textId="77777777" w:rsidR="001A150A" w:rsidRPr="002C0C2C" w:rsidRDefault="001A150A" w:rsidP="00CA4786">
            <w:pPr>
              <w:spacing w:after="160" w:line="240" w:lineRule="auto"/>
              <w:contextualSpacing/>
            </w:pPr>
            <w:r w:rsidRPr="002C0C2C">
              <w:lastRenderedPageBreak/>
              <w:fldChar w:fldCharType="begin"/>
            </w:r>
            <w:r w:rsidRPr="002C0C2C">
              <w:instrText xml:space="preserve"> ADDIN ZOTERO_ITEM CSL_CITATION {"citationID":"DG17xdS8","properties":{"formattedCitation":"(Pryor et al., 2010)","plainCitation":"(Pryor et al., 2010)","dontUpdate":true,"noteIndex":0},"citationItems":[{"id":238,"uris":["http://zotero.org/users/local/bWp8Agnj/items/IDYW7Y6P"],"uri":["http://zotero.org/users/local/bWp8Agnj/items/IDYW7Y6P"],"itemData":{"id":238,"type":"article-journal","container-title":"Journal of Cystic Fibrosis","issue":"3","note":"ISBN: 1569-1993\npublisher: Elsevier","page":"187-192","title":"Beyond postural drainage and percussion: Airway clearance in people with cystic fibrosis","volume":"9","author":[{"family":"Pryor","given":"J. A."},{"family":"Tannenbaum","given":"E."},{"family":"Scott","given":"S. F."},{"family":"Burgess","given":"J."},{"family":"Cramer","given":"D."},{"family":"Gyi","given":"K."},{"family":"Hodson","given":"M. E."}],"issued":{"date-parts":[["2010"]]}}}],"schema":"https://github.com/citation-style-language/schema/raw/master/csl-citation.json"} </w:instrText>
            </w:r>
            <w:r w:rsidRPr="002C0C2C">
              <w:fldChar w:fldCharType="separate"/>
            </w:r>
            <w:r w:rsidRPr="002C0C2C">
              <w:t>Pryor et al.,</w:t>
            </w:r>
            <w:r w:rsidRPr="002C0C2C">
              <w:fldChar w:fldCharType="end"/>
            </w:r>
          </w:p>
        </w:tc>
        <w:tc>
          <w:tcPr>
            <w:tcW w:w="709" w:type="dxa"/>
          </w:tcPr>
          <w:p w14:paraId="5494A286" w14:textId="77777777" w:rsidR="001A150A" w:rsidRPr="002C0C2C" w:rsidRDefault="001A150A" w:rsidP="00CA4786">
            <w:pPr>
              <w:spacing w:after="160" w:line="240" w:lineRule="auto"/>
              <w:contextualSpacing/>
            </w:pPr>
            <w:r w:rsidRPr="002C0C2C">
              <w:t>2010</w:t>
            </w:r>
          </w:p>
        </w:tc>
        <w:tc>
          <w:tcPr>
            <w:tcW w:w="742" w:type="dxa"/>
          </w:tcPr>
          <w:p w14:paraId="652BD0D5" w14:textId="77777777" w:rsidR="001A150A" w:rsidRPr="002C0C2C" w:rsidRDefault="001A150A" w:rsidP="00CA4786">
            <w:pPr>
              <w:spacing w:after="160" w:line="240" w:lineRule="auto"/>
              <w:contextualSpacing/>
            </w:pPr>
            <w:r w:rsidRPr="002C0C2C">
              <w:t>International</w:t>
            </w:r>
          </w:p>
        </w:tc>
        <w:tc>
          <w:tcPr>
            <w:tcW w:w="1031" w:type="dxa"/>
          </w:tcPr>
          <w:p w14:paraId="5CF779A2" w14:textId="77777777" w:rsidR="001A150A" w:rsidRPr="002C0C2C" w:rsidRDefault="001A150A" w:rsidP="00CA4786">
            <w:pPr>
              <w:spacing w:after="160" w:line="240" w:lineRule="auto"/>
              <w:contextualSpacing/>
            </w:pPr>
            <w:r w:rsidRPr="002C0C2C">
              <w:t>31.1 (9.7)</w:t>
            </w:r>
          </w:p>
        </w:tc>
        <w:tc>
          <w:tcPr>
            <w:tcW w:w="991" w:type="dxa"/>
          </w:tcPr>
          <w:p w14:paraId="1D02182A" w14:textId="77777777" w:rsidR="001A150A" w:rsidRPr="002C0C2C" w:rsidRDefault="001A150A" w:rsidP="00CA4786">
            <w:pPr>
              <w:spacing w:after="160" w:line="240" w:lineRule="auto"/>
              <w:contextualSpacing/>
            </w:pPr>
            <w:r w:rsidRPr="002C0C2C">
              <w:t>Patients with CF</w:t>
            </w:r>
          </w:p>
        </w:tc>
        <w:tc>
          <w:tcPr>
            <w:tcW w:w="498" w:type="dxa"/>
          </w:tcPr>
          <w:p w14:paraId="7465D4B4" w14:textId="77777777" w:rsidR="001A150A" w:rsidRPr="002C0C2C" w:rsidRDefault="001A150A" w:rsidP="00CA4786">
            <w:pPr>
              <w:spacing w:after="160" w:line="240" w:lineRule="auto"/>
              <w:contextualSpacing/>
            </w:pPr>
            <w:r w:rsidRPr="002C0C2C">
              <w:t>75</w:t>
            </w:r>
          </w:p>
        </w:tc>
        <w:tc>
          <w:tcPr>
            <w:tcW w:w="665" w:type="dxa"/>
          </w:tcPr>
          <w:p w14:paraId="019DE83E" w14:textId="77777777" w:rsidR="001A150A" w:rsidRPr="002C0C2C" w:rsidRDefault="001A150A" w:rsidP="00CA4786">
            <w:pPr>
              <w:spacing w:after="160" w:line="240" w:lineRule="auto"/>
              <w:contextualSpacing/>
            </w:pPr>
            <w:r w:rsidRPr="002C0C2C">
              <w:t>RCT</w:t>
            </w:r>
          </w:p>
        </w:tc>
        <w:tc>
          <w:tcPr>
            <w:tcW w:w="775" w:type="dxa"/>
          </w:tcPr>
          <w:p w14:paraId="21E346E7" w14:textId="77777777" w:rsidR="001A150A" w:rsidRPr="002C0C2C" w:rsidRDefault="001A150A" w:rsidP="00CA4786">
            <w:pPr>
              <w:spacing w:after="160" w:line="240" w:lineRule="auto"/>
              <w:contextualSpacing/>
            </w:pPr>
            <w:r w:rsidRPr="002C0C2C">
              <w:t>ACBT- for a year</w:t>
            </w:r>
          </w:p>
        </w:tc>
        <w:tc>
          <w:tcPr>
            <w:tcW w:w="825" w:type="dxa"/>
          </w:tcPr>
          <w:p w14:paraId="2723BE1F" w14:textId="77777777" w:rsidR="001A150A" w:rsidRPr="002C0C2C" w:rsidRDefault="001A150A" w:rsidP="00CA4786">
            <w:pPr>
              <w:spacing w:after="160" w:line="240" w:lineRule="auto"/>
              <w:contextualSpacing/>
            </w:pPr>
            <w:r w:rsidRPr="002C0C2C">
              <w:t>AD- for a year</w:t>
            </w:r>
          </w:p>
        </w:tc>
        <w:tc>
          <w:tcPr>
            <w:tcW w:w="852" w:type="dxa"/>
          </w:tcPr>
          <w:p w14:paraId="21418511" w14:textId="77777777" w:rsidR="001A150A" w:rsidRPr="002C0C2C" w:rsidRDefault="001A150A" w:rsidP="00CA4786">
            <w:pPr>
              <w:spacing w:after="160" w:line="240" w:lineRule="auto"/>
              <w:contextualSpacing/>
            </w:pPr>
            <w:r w:rsidRPr="002C0C2C">
              <w:t xml:space="preserve">0,6,12 </w:t>
            </w:r>
            <w:proofErr w:type="spellStart"/>
            <w:r w:rsidRPr="002C0C2C">
              <w:t>mo</w:t>
            </w:r>
            <w:proofErr w:type="spellEnd"/>
          </w:p>
        </w:tc>
        <w:tc>
          <w:tcPr>
            <w:tcW w:w="1134" w:type="dxa"/>
          </w:tcPr>
          <w:p w14:paraId="699A982E" w14:textId="77777777" w:rsidR="001A150A" w:rsidRPr="002C0C2C" w:rsidRDefault="001A150A" w:rsidP="00CA4786">
            <w:pPr>
              <w:spacing w:after="160" w:line="240" w:lineRule="auto"/>
              <w:contextualSpacing/>
            </w:pPr>
            <w:r w:rsidRPr="002C0C2C">
              <w:t xml:space="preserve">At follow-ups 0,6,12 </w:t>
            </w:r>
            <w:proofErr w:type="spellStart"/>
            <w:r w:rsidRPr="002C0C2C">
              <w:t>mo</w:t>
            </w:r>
            <w:proofErr w:type="spellEnd"/>
          </w:p>
        </w:tc>
        <w:tc>
          <w:tcPr>
            <w:tcW w:w="708" w:type="dxa"/>
          </w:tcPr>
          <w:p w14:paraId="6ACD0B57" w14:textId="77777777" w:rsidR="001A150A" w:rsidRPr="002C0C2C" w:rsidRDefault="001A150A" w:rsidP="00CA4786">
            <w:pPr>
              <w:spacing w:after="160" w:line="240" w:lineRule="auto"/>
              <w:contextualSpacing/>
            </w:pPr>
            <w:r w:rsidRPr="002C0C2C">
              <w:t>1,4</w:t>
            </w:r>
          </w:p>
        </w:tc>
      </w:tr>
      <w:tr w:rsidR="001A150A" w:rsidRPr="002C0C2C" w14:paraId="32F74448" w14:textId="77777777" w:rsidTr="002A7841">
        <w:trPr>
          <w:trHeight w:val="1343"/>
        </w:trPr>
        <w:tc>
          <w:tcPr>
            <w:tcW w:w="993" w:type="dxa"/>
          </w:tcPr>
          <w:p w14:paraId="40507353" w14:textId="77777777" w:rsidR="001A150A" w:rsidRPr="002C0C2C" w:rsidRDefault="001A150A" w:rsidP="00CA4786">
            <w:pPr>
              <w:spacing w:after="160" w:line="240" w:lineRule="auto"/>
              <w:contextualSpacing/>
            </w:pPr>
            <w:r w:rsidRPr="002C0C2C">
              <w:fldChar w:fldCharType="begin"/>
            </w:r>
            <w:r w:rsidRPr="002C0C2C">
              <w:instrText xml:space="preserve"> ADDIN ZOTERO_ITEM CSL_CITATION {"citationID":"QEEXX5Op","properties":{"formattedCitation":"(AbdelHalim et al., 2016)","plainCitation":"(AbdelHalim et al., 2016)","dontUpdate":true,"noteIndex":0},"citationItems":[{"id":240,"uris":["http://zotero.org/users/local/bWp8Agnj/items/9ZG5G93U"],"uri":["http://zotero.org/users/local/bWp8Agnj/items/9ZG5G93U"],"itemData":{"id":240,"type":"article-journal","container-title":"Egyptian Journal of Chest Diseases and Tuberculosis","issue":"1","note":"ISBN: 0422-7638\npublisher: Elsevier","page":"157-165","title":"Comparison between active cycles of breathing with postural drainage versus conventional chest physiotherapy in subjects with bronchiectasis","volume":"65","author":[{"family":"AbdelHalim","given":"Hesham A."},{"family":"AboElNaga","given":"Heba H."},{"family":"Fathy","given":"Karim A."}],"issued":{"date-parts":[["2016"]]}}}],"schema":"https://github.com/citation-style-language/schema/raw/master/csl-citation.json"} </w:instrText>
            </w:r>
            <w:r w:rsidRPr="002C0C2C">
              <w:fldChar w:fldCharType="separate"/>
            </w:r>
            <w:r w:rsidRPr="002C0C2C">
              <w:t xml:space="preserve">AbdelHalim et al., </w:t>
            </w:r>
            <w:r w:rsidRPr="002C0C2C">
              <w:fldChar w:fldCharType="end"/>
            </w:r>
          </w:p>
        </w:tc>
        <w:tc>
          <w:tcPr>
            <w:tcW w:w="709" w:type="dxa"/>
          </w:tcPr>
          <w:p w14:paraId="6965194E" w14:textId="77777777" w:rsidR="001A150A" w:rsidRPr="002C0C2C" w:rsidRDefault="001A150A" w:rsidP="00CA4786">
            <w:pPr>
              <w:spacing w:after="160" w:line="240" w:lineRule="auto"/>
              <w:contextualSpacing/>
            </w:pPr>
            <w:r w:rsidRPr="002C0C2C">
              <w:t>2016</w:t>
            </w:r>
          </w:p>
        </w:tc>
        <w:tc>
          <w:tcPr>
            <w:tcW w:w="742" w:type="dxa"/>
          </w:tcPr>
          <w:p w14:paraId="6688C397" w14:textId="77777777" w:rsidR="001A150A" w:rsidRPr="002C0C2C" w:rsidRDefault="001A150A" w:rsidP="00CA4786">
            <w:pPr>
              <w:spacing w:after="160" w:line="240" w:lineRule="auto"/>
              <w:contextualSpacing/>
            </w:pPr>
            <w:r w:rsidRPr="002C0C2C">
              <w:t>UK</w:t>
            </w:r>
          </w:p>
        </w:tc>
        <w:tc>
          <w:tcPr>
            <w:tcW w:w="1031" w:type="dxa"/>
          </w:tcPr>
          <w:p w14:paraId="27C4542B" w14:textId="77777777" w:rsidR="001A150A" w:rsidRPr="002C0C2C" w:rsidRDefault="001A150A" w:rsidP="00CA4786">
            <w:pPr>
              <w:spacing w:after="160" w:line="240" w:lineRule="auto"/>
              <w:contextualSpacing/>
            </w:pPr>
            <w:r w:rsidRPr="002C0C2C">
              <w:t>51.56 (15)</w:t>
            </w:r>
          </w:p>
        </w:tc>
        <w:tc>
          <w:tcPr>
            <w:tcW w:w="991" w:type="dxa"/>
          </w:tcPr>
          <w:p w14:paraId="31DDC712" w14:textId="77777777" w:rsidR="001A150A" w:rsidRPr="002C0C2C" w:rsidRDefault="001A150A" w:rsidP="00CA4786">
            <w:pPr>
              <w:spacing w:after="160" w:line="240" w:lineRule="auto"/>
              <w:contextualSpacing/>
            </w:pPr>
            <w:r w:rsidRPr="002C0C2C">
              <w:t xml:space="preserve">Patients with </w:t>
            </w:r>
            <w:proofErr w:type="gramStart"/>
            <w:r w:rsidRPr="002C0C2C">
              <w:t>bronchiectasis  CF</w:t>
            </w:r>
            <w:proofErr w:type="gramEnd"/>
          </w:p>
        </w:tc>
        <w:tc>
          <w:tcPr>
            <w:tcW w:w="498" w:type="dxa"/>
          </w:tcPr>
          <w:p w14:paraId="242AC207" w14:textId="77777777" w:rsidR="001A150A" w:rsidRPr="002C0C2C" w:rsidRDefault="001A150A" w:rsidP="00CA4786">
            <w:pPr>
              <w:spacing w:after="160" w:line="240" w:lineRule="auto"/>
              <w:contextualSpacing/>
            </w:pPr>
            <w:r w:rsidRPr="002C0C2C">
              <w:t>30</w:t>
            </w:r>
          </w:p>
        </w:tc>
        <w:tc>
          <w:tcPr>
            <w:tcW w:w="665" w:type="dxa"/>
          </w:tcPr>
          <w:p w14:paraId="17623AC5" w14:textId="77777777" w:rsidR="001A150A" w:rsidRPr="002C0C2C" w:rsidRDefault="001A150A" w:rsidP="00CA4786">
            <w:pPr>
              <w:spacing w:after="160" w:line="240" w:lineRule="auto"/>
              <w:contextualSpacing/>
            </w:pPr>
            <w:r w:rsidRPr="002C0C2C">
              <w:t>RCT</w:t>
            </w:r>
          </w:p>
        </w:tc>
        <w:tc>
          <w:tcPr>
            <w:tcW w:w="775" w:type="dxa"/>
          </w:tcPr>
          <w:p w14:paraId="2E756232" w14:textId="77777777" w:rsidR="001A150A" w:rsidRPr="002C0C2C" w:rsidRDefault="001A150A" w:rsidP="00CA4786">
            <w:pPr>
              <w:spacing w:after="160" w:line="240" w:lineRule="auto"/>
              <w:contextualSpacing/>
            </w:pPr>
            <w:r w:rsidRPr="002C0C2C">
              <w:t>ACBT – daily</w:t>
            </w:r>
          </w:p>
        </w:tc>
        <w:tc>
          <w:tcPr>
            <w:tcW w:w="825" w:type="dxa"/>
          </w:tcPr>
          <w:p w14:paraId="6844EEB4" w14:textId="77777777" w:rsidR="001A150A" w:rsidRPr="002C0C2C" w:rsidRDefault="001A150A" w:rsidP="00CA4786">
            <w:pPr>
              <w:spacing w:after="160" w:line="240" w:lineRule="auto"/>
              <w:contextualSpacing/>
            </w:pPr>
            <w:r w:rsidRPr="002C0C2C">
              <w:t>PD- daily</w:t>
            </w:r>
          </w:p>
        </w:tc>
        <w:tc>
          <w:tcPr>
            <w:tcW w:w="852" w:type="dxa"/>
          </w:tcPr>
          <w:p w14:paraId="378667BA" w14:textId="77777777" w:rsidR="001A150A" w:rsidRPr="002C0C2C" w:rsidRDefault="001A150A" w:rsidP="00CA4786">
            <w:pPr>
              <w:spacing w:after="160" w:line="240" w:lineRule="auto"/>
              <w:contextualSpacing/>
            </w:pPr>
            <w:r w:rsidRPr="002C0C2C">
              <w:t>14 days</w:t>
            </w:r>
          </w:p>
        </w:tc>
        <w:tc>
          <w:tcPr>
            <w:tcW w:w="1134" w:type="dxa"/>
          </w:tcPr>
          <w:p w14:paraId="3A461978" w14:textId="77777777" w:rsidR="001A150A" w:rsidRPr="002C0C2C" w:rsidRDefault="001A150A" w:rsidP="00CA4786">
            <w:pPr>
              <w:spacing w:after="160" w:line="240" w:lineRule="auto"/>
              <w:contextualSpacing/>
            </w:pPr>
            <w:proofErr w:type="gramStart"/>
            <w:r w:rsidRPr="002C0C2C">
              <w:t>At</w:t>
            </w:r>
            <w:proofErr w:type="gramEnd"/>
            <w:r w:rsidRPr="002C0C2C">
              <w:t xml:space="preserve"> 14</w:t>
            </w:r>
            <w:r w:rsidRPr="002C0C2C">
              <w:rPr>
                <w:vertAlign w:val="superscript"/>
              </w:rPr>
              <w:t>th</w:t>
            </w:r>
            <w:r w:rsidRPr="002C0C2C">
              <w:t xml:space="preserve"> day</w:t>
            </w:r>
          </w:p>
        </w:tc>
        <w:tc>
          <w:tcPr>
            <w:tcW w:w="708" w:type="dxa"/>
          </w:tcPr>
          <w:p w14:paraId="2E4BF4B3" w14:textId="77777777" w:rsidR="001A150A" w:rsidRPr="002C0C2C" w:rsidRDefault="001A150A" w:rsidP="00CA4786">
            <w:pPr>
              <w:spacing w:after="160" w:line="240" w:lineRule="auto"/>
              <w:contextualSpacing/>
            </w:pPr>
            <w:r w:rsidRPr="002C0C2C">
              <w:t>1,2,3,4</w:t>
            </w:r>
          </w:p>
        </w:tc>
      </w:tr>
      <w:tr w:rsidR="001A150A" w:rsidRPr="002C0C2C" w14:paraId="5BB55006" w14:textId="77777777" w:rsidTr="002A7841">
        <w:trPr>
          <w:trHeight w:val="1343"/>
        </w:trPr>
        <w:tc>
          <w:tcPr>
            <w:tcW w:w="993" w:type="dxa"/>
          </w:tcPr>
          <w:p w14:paraId="53033C0C" w14:textId="77777777" w:rsidR="001A150A" w:rsidRPr="002C0C2C" w:rsidRDefault="001A150A" w:rsidP="00CA4786">
            <w:pPr>
              <w:spacing w:after="160" w:line="240" w:lineRule="auto"/>
              <w:contextualSpacing/>
            </w:pPr>
            <w:r w:rsidRPr="002C0C2C">
              <w:fldChar w:fldCharType="begin"/>
            </w:r>
            <w:r w:rsidRPr="002C0C2C">
              <w:instrText xml:space="preserve"> ADDIN ZOTERO_ITEM CSL_CITATION {"citationID":"tJGtncYR","properties":{"formattedCitation":"(Mu\\uc0\\u241{}oz et al., 2018)","plainCitation":"(Muñoz et al., 2018)","dontUpdate":true,"noteIndex":0},"citationItems":[{"id":246,"uris":["http://zotero.org/users/local/bWp8Agnj/items/YKGM7ZEZ"],"uri":["http://zotero.org/users/local/bWp8Agnj/items/YKGM7ZEZ"],"itemData":{"id":246,"type":"article-journal","container-title":"European Respiratory Journal","issue":"1","note":"ISBN: 0903-1936\npublisher: Eur Respiratory Soc","title":"Long-term benefits of airway clearance in bronchiectasis: a randomised placebo-controlled trial","volume":"51","author":[{"family":"Muñoz","given":"Gerard"},{"family":"Gracia","given":"Javier","non-dropping-particle":"de"},{"family":"Buxó","given":"Maria"},{"family":"Alvarez","given":"Antonio"},{"family":"Vendrell","given":"Montserrat"}],"issued":{"date-parts":[["2018"]]}}}],"schema":"https://github.com/citation-style-language/schema/raw/master/csl-citation.json"} </w:instrText>
            </w:r>
            <w:r w:rsidRPr="002C0C2C">
              <w:fldChar w:fldCharType="separate"/>
            </w:r>
            <w:r w:rsidRPr="002C0C2C">
              <w:t>Muñoz et al.,</w:t>
            </w:r>
            <w:r w:rsidRPr="002C0C2C">
              <w:fldChar w:fldCharType="end"/>
            </w:r>
          </w:p>
        </w:tc>
        <w:tc>
          <w:tcPr>
            <w:tcW w:w="709" w:type="dxa"/>
          </w:tcPr>
          <w:p w14:paraId="3E23738C" w14:textId="77777777" w:rsidR="001A150A" w:rsidRPr="002C0C2C" w:rsidRDefault="001A150A" w:rsidP="00CA4786">
            <w:pPr>
              <w:spacing w:after="160" w:line="240" w:lineRule="auto"/>
              <w:contextualSpacing/>
            </w:pPr>
            <w:r w:rsidRPr="002C0C2C">
              <w:t>2018</w:t>
            </w:r>
          </w:p>
        </w:tc>
        <w:tc>
          <w:tcPr>
            <w:tcW w:w="742" w:type="dxa"/>
          </w:tcPr>
          <w:p w14:paraId="71149DDE" w14:textId="77777777" w:rsidR="001A150A" w:rsidRPr="002C0C2C" w:rsidRDefault="001A150A" w:rsidP="00CA4786">
            <w:pPr>
              <w:spacing w:after="160" w:line="240" w:lineRule="auto"/>
              <w:contextualSpacing/>
            </w:pPr>
            <w:r w:rsidRPr="002C0C2C">
              <w:t>Spain</w:t>
            </w:r>
          </w:p>
        </w:tc>
        <w:tc>
          <w:tcPr>
            <w:tcW w:w="1031" w:type="dxa"/>
          </w:tcPr>
          <w:p w14:paraId="3EF94FF3" w14:textId="77777777" w:rsidR="001A150A" w:rsidRPr="002C0C2C" w:rsidRDefault="001A150A" w:rsidP="00CA4786">
            <w:pPr>
              <w:spacing w:after="160" w:line="240" w:lineRule="auto"/>
              <w:contextualSpacing/>
            </w:pPr>
            <w:r w:rsidRPr="002C0C2C">
              <w:t>66.8 (8.4)</w:t>
            </w:r>
          </w:p>
        </w:tc>
        <w:tc>
          <w:tcPr>
            <w:tcW w:w="991" w:type="dxa"/>
          </w:tcPr>
          <w:p w14:paraId="7D7CF251" w14:textId="77777777" w:rsidR="001A150A" w:rsidRPr="002C0C2C" w:rsidRDefault="001A150A" w:rsidP="00CA4786">
            <w:pPr>
              <w:spacing w:after="160" w:line="240" w:lineRule="auto"/>
              <w:contextualSpacing/>
            </w:pPr>
            <w:r w:rsidRPr="002C0C2C">
              <w:t xml:space="preserve">Patients with </w:t>
            </w:r>
            <w:proofErr w:type="gramStart"/>
            <w:r w:rsidRPr="002C0C2C">
              <w:t>bronchiectasis  CF</w:t>
            </w:r>
            <w:proofErr w:type="gramEnd"/>
          </w:p>
          <w:p w14:paraId="3D6913D9" w14:textId="77777777" w:rsidR="001A150A" w:rsidRPr="002C0C2C" w:rsidRDefault="001A150A" w:rsidP="00CA4786">
            <w:pPr>
              <w:spacing w:after="160" w:line="240" w:lineRule="auto"/>
              <w:contextualSpacing/>
            </w:pPr>
          </w:p>
        </w:tc>
        <w:tc>
          <w:tcPr>
            <w:tcW w:w="498" w:type="dxa"/>
          </w:tcPr>
          <w:p w14:paraId="032B4094" w14:textId="77777777" w:rsidR="001A150A" w:rsidRPr="002C0C2C" w:rsidRDefault="001A150A" w:rsidP="00CA4786">
            <w:pPr>
              <w:spacing w:after="160" w:line="240" w:lineRule="auto"/>
              <w:contextualSpacing/>
            </w:pPr>
            <w:r w:rsidRPr="002C0C2C">
              <w:t>44</w:t>
            </w:r>
          </w:p>
        </w:tc>
        <w:tc>
          <w:tcPr>
            <w:tcW w:w="665" w:type="dxa"/>
          </w:tcPr>
          <w:p w14:paraId="2D5931F4" w14:textId="77777777" w:rsidR="001A150A" w:rsidRPr="002C0C2C" w:rsidRDefault="001A150A" w:rsidP="00CA4786">
            <w:pPr>
              <w:spacing w:after="160" w:line="240" w:lineRule="auto"/>
              <w:contextualSpacing/>
            </w:pPr>
            <w:r w:rsidRPr="002C0C2C">
              <w:t>RCT</w:t>
            </w:r>
          </w:p>
        </w:tc>
        <w:tc>
          <w:tcPr>
            <w:tcW w:w="775" w:type="dxa"/>
          </w:tcPr>
          <w:p w14:paraId="51DE1C5B" w14:textId="77777777" w:rsidR="001A150A" w:rsidRPr="002C0C2C" w:rsidRDefault="001A150A" w:rsidP="00CA4786">
            <w:pPr>
              <w:spacing w:after="160" w:line="240" w:lineRule="auto"/>
              <w:contextualSpacing/>
            </w:pPr>
            <w:r w:rsidRPr="002C0C2C">
              <w:t>ACBT- daily</w:t>
            </w:r>
          </w:p>
        </w:tc>
        <w:tc>
          <w:tcPr>
            <w:tcW w:w="825" w:type="dxa"/>
          </w:tcPr>
          <w:p w14:paraId="50F2C12C" w14:textId="77777777" w:rsidR="001A150A" w:rsidRPr="002C0C2C" w:rsidRDefault="001A150A" w:rsidP="00CA4786">
            <w:pPr>
              <w:spacing w:after="160" w:line="240" w:lineRule="auto"/>
              <w:contextualSpacing/>
            </w:pPr>
            <w:r w:rsidRPr="002C0C2C">
              <w:t>ELTGOL technique- daily</w:t>
            </w:r>
          </w:p>
        </w:tc>
        <w:tc>
          <w:tcPr>
            <w:tcW w:w="852" w:type="dxa"/>
          </w:tcPr>
          <w:p w14:paraId="0BE9A754" w14:textId="77777777" w:rsidR="001A150A" w:rsidRPr="002C0C2C" w:rsidRDefault="001A150A" w:rsidP="00CA4786">
            <w:pPr>
              <w:spacing w:after="160" w:line="240" w:lineRule="auto"/>
              <w:contextualSpacing/>
            </w:pPr>
            <w:r w:rsidRPr="002C0C2C">
              <w:t xml:space="preserve">12 </w:t>
            </w:r>
            <w:proofErr w:type="spellStart"/>
            <w:r w:rsidRPr="002C0C2C">
              <w:t>mo</w:t>
            </w:r>
            <w:proofErr w:type="spellEnd"/>
          </w:p>
        </w:tc>
        <w:tc>
          <w:tcPr>
            <w:tcW w:w="1134" w:type="dxa"/>
          </w:tcPr>
          <w:p w14:paraId="1DC4FC09" w14:textId="77777777" w:rsidR="001A150A" w:rsidRPr="002C0C2C" w:rsidRDefault="001A150A" w:rsidP="00CA4786">
            <w:pPr>
              <w:spacing w:after="160" w:line="240" w:lineRule="auto"/>
              <w:contextualSpacing/>
            </w:pPr>
            <w:r w:rsidRPr="002C0C2C">
              <w:t>At 0,1,3,6,9,12</w:t>
            </w:r>
          </w:p>
        </w:tc>
        <w:tc>
          <w:tcPr>
            <w:tcW w:w="708" w:type="dxa"/>
          </w:tcPr>
          <w:p w14:paraId="2905B9CA" w14:textId="77777777" w:rsidR="001A150A" w:rsidRPr="002C0C2C" w:rsidRDefault="001A150A" w:rsidP="00CA4786">
            <w:pPr>
              <w:spacing w:after="160" w:line="240" w:lineRule="auto"/>
              <w:contextualSpacing/>
            </w:pPr>
            <w:r w:rsidRPr="002C0C2C">
              <w:t>1,2,4</w:t>
            </w:r>
          </w:p>
        </w:tc>
      </w:tr>
      <w:tr w:rsidR="001A150A" w:rsidRPr="002C0C2C" w14:paraId="4FEE2C17" w14:textId="77777777" w:rsidTr="002A7841">
        <w:trPr>
          <w:trHeight w:val="1343"/>
        </w:trPr>
        <w:tc>
          <w:tcPr>
            <w:tcW w:w="993" w:type="dxa"/>
          </w:tcPr>
          <w:p w14:paraId="55CBE79F" w14:textId="77777777" w:rsidR="001A150A" w:rsidRPr="002C0C2C" w:rsidRDefault="001A150A" w:rsidP="00CA4786">
            <w:pPr>
              <w:spacing w:after="160" w:line="240" w:lineRule="auto"/>
              <w:contextualSpacing/>
            </w:pPr>
            <w:r w:rsidRPr="002C0C2C">
              <w:fldChar w:fldCharType="begin"/>
            </w:r>
            <w:r w:rsidRPr="002C0C2C">
              <w:instrText xml:space="preserve"> ADDIN ZOTERO_ITEM CSL_CITATION {"citationID":"5RHNpsnA","properties":{"formattedCitation":"(\\uc0\\u220{}zmezo\\uc0\\u287{}lu et al., 2018)","plainCitation":"(Üzmezoğlu et al., 2018)","dontUpdate":true,"noteIndex":0},"citationItems":[{"id":241,"uris":["http://zotero.org/users/local/bWp8Agnj/items/68E4TFMQ"],"uri":["http://zotero.org/users/local/bWp8Agnj/items/68E4TFMQ"],"itemData":{"id":241,"type":"article-journal","container-title":"Turkish thoracic journal","issue":"3","note":"publisher: Turkish Thoracic Society","page":"103","title":"The efficacy of flutter® and active cycle of breathing techniques in patients with bronchiectasis: a prospective, randomized, comparative study","volume":"19","author":[{"family":"Üzmezoğlu","given":"Bilge"},{"family":"Altıay","given":"Gündeniz"},{"family":"Özdemir","given":"Levent"},{"family":"Tuna","given":"Hakan"},{"family":"Süt","given":"Necdet"}],"issued":{"date-parts":[["2018"]]}}}],"schema":"https://github.com/citation-style-language/schema/raw/master/csl-citation.json"} </w:instrText>
            </w:r>
            <w:r w:rsidRPr="002C0C2C">
              <w:fldChar w:fldCharType="separate"/>
            </w:r>
            <w:r w:rsidRPr="002C0C2C">
              <w:t xml:space="preserve">Üzmezoğlu et al., </w:t>
            </w:r>
            <w:r w:rsidRPr="002C0C2C">
              <w:fldChar w:fldCharType="end"/>
            </w:r>
          </w:p>
        </w:tc>
        <w:tc>
          <w:tcPr>
            <w:tcW w:w="709" w:type="dxa"/>
          </w:tcPr>
          <w:p w14:paraId="0A8198C1" w14:textId="77777777" w:rsidR="001A150A" w:rsidRPr="002C0C2C" w:rsidRDefault="001A150A" w:rsidP="00CA4786">
            <w:pPr>
              <w:spacing w:after="160" w:line="240" w:lineRule="auto"/>
              <w:contextualSpacing/>
            </w:pPr>
            <w:r w:rsidRPr="002C0C2C">
              <w:t>2018</w:t>
            </w:r>
          </w:p>
        </w:tc>
        <w:tc>
          <w:tcPr>
            <w:tcW w:w="742" w:type="dxa"/>
          </w:tcPr>
          <w:p w14:paraId="28CDDD5C" w14:textId="77777777" w:rsidR="001A150A" w:rsidRPr="002C0C2C" w:rsidRDefault="001A150A" w:rsidP="00CA4786">
            <w:pPr>
              <w:spacing w:after="160" w:line="240" w:lineRule="auto"/>
              <w:contextualSpacing/>
            </w:pPr>
            <w:r w:rsidRPr="002C0C2C">
              <w:t>Turkey</w:t>
            </w:r>
          </w:p>
        </w:tc>
        <w:tc>
          <w:tcPr>
            <w:tcW w:w="1031" w:type="dxa"/>
          </w:tcPr>
          <w:p w14:paraId="7CB1E391" w14:textId="77777777" w:rsidR="001A150A" w:rsidRPr="002C0C2C" w:rsidRDefault="001A150A" w:rsidP="00CA4786">
            <w:pPr>
              <w:spacing w:after="160" w:line="240" w:lineRule="auto"/>
              <w:contextualSpacing/>
            </w:pPr>
            <w:r w:rsidRPr="002C0C2C">
              <w:t>54.9 (9.1)</w:t>
            </w:r>
          </w:p>
        </w:tc>
        <w:tc>
          <w:tcPr>
            <w:tcW w:w="991" w:type="dxa"/>
          </w:tcPr>
          <w:p w14:paraId="4F742703" w14:textId="77777777" w:rsidR="001A150A" w:rsidRPr="002C0C2C" w:rsidRDefault="001A150A" w:rsidP="00CA4786">
            <w:pPr>
              <w:spacing w:after="160" w:line="240" w:lineRule="auto"/>
              <w:contextualSpacing/>
            </w:pPr>
            <w:r w:rsidRPr="002C0C2C">
              <w:t>Patients with bronchiectasis CF</w:t>
            </w:r>
          </w:p>
        </w:tc>
        <w:tc>
          <w:tcPr>
            <w:tcW w:w="498" w:type="dxa"/>
          </w:tcPr>
          <w:p w14:paraId="36098950" w14:textId="77777777" w:rsidR="001A150A" w:rsidRPr="002C0C2C" w:rsidRDefault="001A150A" w:rsidP="00CA4786">
            <w:pPr>
              <w:spacing w:after="160" w:line="240" w:lineRule="auto"/>
              <w:contextualSpacing/>
            </w:pPr>
            <w:r w:rsidRPr="002C0C2C">
              <w:t>40</w:t>
            </w:r>
          </w:p>
        </w:tc>
        <w:tc>
          <w:tcPr>
            <w:tcW w:w="665" w:type="dxa"/>
          </w:tcPr>
          <w:p w14:paraId="26E59922" w14:textId="77777777" w:rsidR="001A150A" w:rsidRPr="002C0C2C" w:rsidRDefault="001A150A" w:rsidP="00CA4786">
            <w:pPr>
              <w:spacing w:after="160" w:line="240" w:lineRule="auto"/>
              <w:contextualSpacing/>
            </w:pPr>
            <w:r w:rsidRPr="002C0C2C">
              <w:t>RCT</w:t>
            </w:r>
          </w:p>
        </w:tc>
        <w:tc>
          <w:tcPr>
            <w:tcW w:w="775" w:type="dxa"/>
          </w:tcPr>
          <w:p w14:paraId="51306360" w14:textId="77777777" w:rsidR="001A150A" w:rsidRPr="002C0C2C" w:rsidRDefault="001A150A" w:rsidP="00CA4786">
            <w:pPr>
              <w:spacing w:after="160" w:line="240" w:lineRule="auto"/>
              <w:contextualSpacing/>
            </w:pPr>
            <w:r w:rsidRPr="002C0C2C">
              <w:t xml:space="preserve">ACBT- daily </w:t>
            </w:r>
          </w:p>
        </w:tc>
        <w:tc>
          <w:tcPr>
            <w:tcW w:w="825" w:type="dxa"/>
          </w:tcPr>
          <w:p w14:paraId="4861324A" w14:textId="77777777" w:rsidR="001A150A" w:rsidRPr="002C0C2C" w:rsidRDefault="001A150A" w:rsidP="00CA4786">
            <w:pPr>
              <w:spacing w:after="160" w:line="240" w:lineRule="auto"/>
              <w:contextualSpacing/>
            </w:pPr>
            <w:r w:rsidRPr="002C0C2C">
              <w:t>AD- daily</w:t>
            </w:r>
          </w:p>
        </w:tc>
        <w:tc>
          <w:tcPr>
            <w:tcW w:w="852" w:type="dxa"/>
          </w:tcPr>
          <w:p w14:paraId="53D3279C" w14:textId="77777777" w:rsidR="001A150A" w:rsidRPr="002C0C2C" w:rsidRDefault="001A150A" w:rsidP="00CA4786">
            <w:pPr>
              <w:spacing w:after="160" w:line="240" w:lineRule="auto"/>
              <w:contextualSpacing/>
            </w:pPr>
            <w:r w:rsidRPr="002C0C2C">
              <w:t xml:space="preserve">1 </w:t>
            </w:r>
            <w:proofErr w:type="spellStart"/>
            <w:r w:rsidRPr="002C0C2C">
              <w:t>mo</w:t>
            </w:r>
            <w:proofErr w:type="spellEnd"/>
          </w:p>
        </w:tc>
        <w:tc>
          <w:tcPr>
            <w:tcW w:w="1134" w:type="dxa"/>
          </w:tcPr>
          <w:p w14:paraId="66A366A2" w14:textId="77777777" w:rsidR="001A150A" w:rsidRPr="002C0C2C" w:rsidRDefault="001A150A" w:rsidP="00CA4786">
            <w:pPr>
              <w:spacing w:after="160" w:line="240" w:lineRule="auto"/>
              <w:contextualSpacing/>
            </w:pPr>
            <w:r w:rsidRPr="002C0C2C">
              <w:t xml:space="preserve">At 1 </w:t>
            </w:r>
            <w:proofErr w:type="spellStart"/>
            <w:r w:rsidRPr="002C0C2C">
              <w:t>mo</w:t>
            </w:r>
            <w:proofErr w:type="spellEnd"/>
          </w:p>
        </w:tc>
        <w:tc>
          <w:tcPr>
            <w:tcW w:w="708" w:type="dxa"/>
          </w:tcPr>
          <w:p w14:paraId="25A54253" w14:textId="77777777" w:rsidR="001A150A" w:rsidRPr="002C0C2C" w:rsidRDefault="001A150A" w:rsidP="00CA4786">
            <w:pPr>
              <w:spacing w:after="160" w:line="240" w:lineRule="auto"/>
              <w:contextualSpacing/>
            </w:pPr>
            <w:r w:rsidRPr="002C0C2C">
              <w:t>1,2,4</w:t>
            </w:r>
          </w:p>
        </w:tc>
      </w:tr>
      <w:tr w:rsidR="001A150A" w:rsidRPr="002C0C2C" w14:paraId="08DEEE2F" w14:textId="77777777" w:rsidTr="002A7841">
        <w:trPr>
          <w:trHeight w:val="1343"/>
        </w:trPr>
        <w:tc>
          <w:tcPr>
            <w:tcW w:w="993" w:type="dxa"/>
          </w:tcPr>
          <w:p w14:paraId="7F1E4232" w14:textId="77777777" w:rsidR="001A150A" w:rsidRPr="002C0C2C" w:rsidRDefault="001A150A" w:rsidP="00CA4786">
            <w:pPr>
              <w:spacing w:after="160" w:line="240" w:lineRule="auto"/>
              <w:contextualSpacing/>
            </w:pPr>
            <w:r w:rsidRPr="002C0C2C">
              <w:fldChar w:fldCharType="begin"/>
            </w:r>
            <w:r w:rsidRPr="002C0C2C">
              <w:instrText xml:space="preserve"> ADDIN ZOTERO_ITEM CSL_CITATION {"citationID":"E8f6Kk3s","properties":{"formattedCitation":"(Stanford et al., 2019)","plainCitation":"(Stanford et al., 2019)","dontUpdate":true,"noteIndex":0},"citationItems":[{"id":242,"uris":["http://zotero.org/users/local/bWp8Agnj/items/H24X49Y8"],"uri":["http://zotero.org/users/local/bWp8Agnj/items/H24X49Y8"],"itemData":{"id":242,"type":"article-journal","container-title":"BMJ open respiratory research","issue":"1","note":"ISBN: 2052-4439\npublisher: Archives of Disease in childhood","page":"e000399","title":"Randomised cross-over trial evaluating the short-term effects of non-invasive ventilation as an adjunct to airway clearance techniques in adults with cystic fibrosis","volume":"6","author":[{"family":"Stanford","given":"Gemma"},{"family":"Parrott","given":"Helen"},{"family":"Bilton","given":"Diana"},{"family":"Agent","given":"Penny"},{"family":"Banya","given":"Winston"},{"family":"Simmonds","given":"Nicholas"}],"issued":{"date-parts":[["2019"]]}}}],"schema":"https://github.com/citation-style-language/schema/raw/master/csl-citation.json"} </w:instrText>
            </w:r>
            <w:r w:rsidRPr="002C0C2C">
              <w:fldChar w:fldCharType="separate"/>
            </w:r>
            <w:r w:rsidRPr="002C0C2C">
              <w:t>Stanford et al.,</w:t>
            </w:r>
            <w:r w:rsidRPr="002C0C2C">
              <w:fldChar w:fldCharType="end"/>
            </w:r>
          </w:p>
        </w:tc>
        <w:tc>
          <w:tcPr>
            <w:tcW w:w="709" w:type="dxa"/>
          </w:tcPr>
          <w:p w14:paraId="46DE822F" w14:textId="77777777" w:rsidR="001A150A" w:rsidRPr="002C0C2C" w:rsidRDefault="001A150A" w:rsidP="00CA4786">
            <w:pPr>
              <w:spacing w:after="160" w:line="240" w:lineRule="auto"/>
              <w:contextualSpacing/>
            </w:pPr>
            <w:r w:rsidRPr="002C0C2C">
              <w:t>2019</w:t>
            </w:r>
          </w:p>
        </w:tc>
        <w:tc>
          <w:tcPr>
            <w:tcW w:w="742" w:type="dxa"/>
          </w:tcPr>
          <w:p w14:paraId="61350F07" w14:textId="77777777" w:rsidR="001A150A" w:rsidRPr="002C0C2C" w:rsidRDefault="001A150A" w:rsidP="00CA4786">
            <w:pPr>
              <w:spacing w:after="160" w:line="240" w:lineRule="auto"/>
              <w:contextualSpacing/>
            </w:pPr>
            <w:r w:rsidRPr="002C0C2C">
              <w:t>UK</w:t>
            </w:r>
          </w:p>
        </w:tc>
        <w:tc>
          <w:tcPr>
            <w:tcW w:w="1031" w:type="dxa"/>
          </w:tcPr>
          <w:p w14:paraId="4B8E6419" w14:textId="77777777" w:rsidR="001A150A" w:rsidRPr="002C0C2C" w:rsidRDefault="001A150A" w:rsidP="00CA4786">
            <w:pPr>
              <w:spacing w:after="160" w:line="240" w:lineRule="auto"/>
              <w:contextualSpacing/>
            </w:pPr>
            <w:r w:rsidRPr="002C0C2C">
              <w:t>35.5 (17.1)</w:t>
            </w:r>
          </w:p>
        </w:tc>
        <w:tc>
          <w:tcPr>
            <w:tcW w:w="991" w:type="dxa"/>
          </w:tcPr>
          <w:p w14:paraId="30A2E3C8" w14:textId="77777777" w:rsidR="001A150A" w:rsidRPr="002C0C2C" w:rsidRDefault="001A150A" w:rsidP="00CA4786">
            <w:pPr>
              <w:spacing w:after="160" w:line="240" w:lineRule="auto"/>
              <w:contextualSpacing/>
            </w:pPr>
            <w:r w:rsidRPr="002C0C2C">
              <w:t>Patients with CF</w:t>
            </w:r>
          </w:p>
        </w:tc>
        <w:tc>
          <w:tcPr>
            <w:tcW w:w="498" w:type="dxa"/>
          </w:tcPr>
          <w:p w14:paraId="74093B2E" w14:textId="77777777" w:rsidR="001A150A" w:rsidRPr="002C0C2C" w:rsidRDefault="001A150A" w:rsidP="00CA4786">
            <w:pPr>
              <w:spacing w:after="160" w:line="240" w:lineRule="auto"/>
              <w:contextualSpacing/>
            </w:pPr>
            <w:r w:rsidRPr="002C0C2C">
              <w:t>14</w:t>
            </w:r>
          </w:p>
        </w:tc>
        <w:tc>
          <w:tcPr>
            <w:tcW w:w="665" w:type="dxa"/>
          </w:tcPr>
          <w:p w14:paraId="21305783" w14:textId="77777777" w:rsidR="001A150A" w:rsidRPr="002C0C2C" w:rsidRDefault="001A150A" w:rsidP="00CA4786">
            <w:pPr>
              <w:spacing w:after="160" w:line="240" w:lineRule="auto"/>
              <w:contextualSpacing/>
            </w:pPr>
            <w:r w:rsidRPr="002C0C2C">
              <w:t>RCT</w:t>
            </w:r>
          </w:p>
        </w:tc>
        <w:tc>
          <w:tcPr>
            <w:tcW w:w="775" w:type="dxa"/>
          </w:tcPr>
          <w:p w14:paraId="569A038C" w14:textId="77777777" w:rsidR="001A150A" w:rsidRPr="002C0C2C" w:rsidRDefault="001A150A" w:rsidP="00CA4786">
            <w:pPr>
              <w:spacing w:after="160" w:line="240" w:lineRule="auto"/>
              <w:contextualSpacing/>
            </w:pPr>
            <w:r w:rsidRPr="002C0C2C">
              <w:t>ACBT- 1 day</w:t>
            </w:r>
          </w:p>
        </w:tc>
        <w:tc>
          <w:tcPr>
            <w:tcW w:w="825" w:type="dxa"/>
          </w:tcPr>
          <w:p w14:paraId="6D86EC38" w14:textId="77777777" w:rsidR="001A150A" w:rsidRPr="002C0C2C" w:rsidRDefault="001A150A" w:rsidP="00CA4786">
            <w:pPr>
              <w:spacing w:after="160" w:line="240" w:lineRule="auto"/>
              <w:contextualSpacing/>
            </w:pPr>
            <w:r w:rsidRPr="002C0C2C">
              <w:t>NIV with ACBT- 1 day</w:t>
            </w:r>
          </w:p>
        </w:tc>
        <w:tc>
          <w:tcPr>
            <w:tcW w:w="852" w:type="dxa"/>
          </w:tcPr>
          <w:p w14:paraId="6C2122CB" w14:textId="77777777" w:rsidR="001A150A" w:rsidRPr="002C0C2C" w:rsidRDefault="001A150A" w:rsidP="00CA4786">
            <w:pPr>
              <w:spacing w:after="160" w:line="240" w:lineRule="auto"/>
              <w:contextualSpacing/>
            </w:pPr>
            <w:r w:rsidRPr="002C0C2C">
              <w:t>2 days</w:t>
            </w:r>
          </w:p>
        </w:tc>
        <w:tc>
          <w:tcPr>
            <w:tcW w:w="1134" w:type="dxa"/>
          </w:tcPr>
          <w:p w14:paraId="4E40A8BA" w14:textId="77777777" w:rsidR="001A150A" w:rsidRPr="002C0C2C" w:rsidRDefault="001A150A" w:rsidP="00CA4786">
            <w:pPr>
              <w:spacing w:after="160" w:line="240" w:lineRule="auto"/>
              <w:contextualSpacing/>
            </w:pPr>
            <w:r w:rsidRPr="002C0C2C">
              <w:t>30mins after each session</w:t>
            </w:r>
          </w:p>
        </w:tc>
        <w:tc>
          <w:tcPr>
            <w:tcW w:w="708" w:type="dxa"/>
          </w:tcPr>
          <w:p w14:paraId="2195BF77" w14:textId="77777777" w:rsidR="001A150A" w:rsidRPr="002C0C2C" w:rsidRDefault="001A150A" w:rsidP="00CA4786">
            <w:pPr>
              <w:spacing w:after="160" w:line="240" w:lineRule="auto"/>
              <w:contextualSpacing/>
            </w:pPr>
            <w:r w:rsidRPr="002C0C2C">
              <w:t>1,2,3,4</w:t>
            </w:r>
          </w:p>
        </w:tc>
      </w:tr>
      <w:tr w:rsidR="001A150A" w:rsidRPr="002C0C2C" w14:paraId="3EC2A6BD" w14:textId="77777777" w:rsidTr="002A7841">
        <w:trPr>
          <w:trHeight w:val="1343"/>
        </w:trPr>
        <w:tc>
          <w:tcPr>
            <w:tcW w:w="993" w:type="dxa"/>
          </w:tcPr>
          <w:p w14:paraId="6B642C28" w14:textId="77777777" w:rsidR="001A150A" w:rsidRPr="002C0C2C" w:rsidRDefault="001A150A" w:rsidP="00CA4786">
            <w:pPr>
              <w:spacing w:after="160" w:line="240" w:lineRule="auto"/>
              <w:contextualSpacing/>
            </w:pPr>
            <w:r w:rsidRPr="002C0C2C">
              <w:fldChar w:fldCharType="begin"/>
            </w:r>
            <w:r w:rsidRPr="002C0C2C">
              <w:instrText xml:space="preserve"> ADDIN ZOTERO_ITEM CSL_CITATION {"citationID":"nGHNJ3pQ","properties":{"formattedCitation":"(G\\uc0\\u252{}ng\\uc0\\u246{}r et al., 2021)","plainCitation":"(Güngör et al., 2021)","dontUpdate":true,"noteIndex":0},"citationItems":[{"id":245,"uris":["http://zotero.org/users/local/bWp8Agnj/items/5CBP48C4"],"uri":["http://zotero.org/users/local/bWp8Agnj/items/5CBP48C4"],"itemData":{"id":245,"type":"article-journal","container-title":"Turkish Journal of Physical Medicine and Rehabilitation","issue":"1","note":"publisher: Turkish Society of Physical Medicine and Rehabilitation","page":"91","title":"The clinical effects of combining postural exercises with chest physiotherapy in cystic fibrosis: A single-blind, randomized-controlled trial","volume":"67","author":[{"family":"Güngör","given":"Sabiha"},{"family":"Gencer-Atalay","given":"Kardelen"},{"family":"Bahar-Özdemir","given":"Yeliz"},{"family":"Keniş-Coşkun","given":"Özge"},{"family":"Karadağ-Saygı","given":"Evrim"}],"issued":{"date-parts":[["2021"]]}}}],"schema":"https://github.com/citation-style-language/schema/raw/master/csl-citation.json"} </w:instrText>
            </w:r>
            <w:r w:rsidRPr="002C0C2C">
              <w:fldChar w:fldCharType="separate"/>
            </w:r>
            <w:r w:rsidRPr="002C0C2C">
              <w:t>Güngör et al.,</w:t>
            </w:r>
            <w:r w:rsidRPr="002C0C2C">
              <w:fldChar w:fldCharType="end"/>
            </w:r>
          </w:p>
        </w:tc>
        <w:tc>
          <w:tcPr>
            <w:tcW w:w="709" w:type="dxa"/>
          </w:tcPr>
          <w:p w14:paraId="7CFEE560" w14:textId="77777777" w:rsidR="001A150A" w:rsidRPr="002C0C2C" w:rsidRDefault="001A150A" w:rsidP="00CA4786">
            <w:pPr>
              <w:spacing w:after="160" w:line="240" w:lineRule="auto"/>
              <w:contextualSpacing/>
            </w:pPr>
            <w:r w:rsidRPr="002C0C2C">
              <w:t>2021</w:t>
            </w:r>
          </w:p>
        </w:tc>
        <w:tc>
          <w:tcPr>
            <w:tcW w:w="742" w:type="dxa"/>
          </w:tcPr>
          <w:p w14:paraId="59B294FA" w14:textId="77777777" w:rsidR="001A150A" w:rsidRPr="002C0C2C" w:rsidRDefault="001A150A" w:rsidP="00CA4786">
            <w:pPr>
              <w:spacing w:after="160" w:line="240" w:lineRule="auto"/>
              <w:contextualSpacing/>
            </w:pPr>
            <w:r w:rsidRPr="002C0C2C">
              <w:t>Turkey</w:t>
            </w:r>
          </w:p>
        </w:tc>
        <w:tc>
          <w:tcPr>
            <w:tcW w:w="1031" w:type="dxa"/>
          </w:tcPr>
          <w:p w14:paraId="330A1376" w14:textId="77777777" w:rsidR="001A150A" w:rsidRPr="002C0C2C" w:rsidRDefault="001A150A" w:rsidP="00CA4786">
            <w:pPr>
              <w:spacing w:after="160" w:line="240" w:lineRule="auto"/>
              <w:contextualSpacing/>
            </w:pPr>
            <w:r w:rsidRPr="002C0C2C">
              <w:t>9.1 (1.9)</w:t>
            </w:r>
          </w:p>
        </w:tc>
        <w:tc>
          <w:tcPr>
            <w:tcW w:w="991" w:type="dxa"/>
          </w:tcPr>
          <w:p w14:paraId="24996B23" w14:textId="77777777" w:rsidR="001A150A" w:rsidRPr="002C0C2C" w:rsidRDefault="001A150A" w:rsidP="00CA4786">
            <w:pPr>
              <w:spacing w:after="160" w:line="240" w:lineRule="auto"/>
              <w:contextualSpacing/>
            </w:pPr>
            <w:r w:rsidRPr="002C0C2C">
              <w:t>Patients with CF</w:t>
            </w:r>
          </w:p>
        </w:tc>
        <w:tc>
          <w:tcPr>
            <w:tcW w:w="498" w:type="dxa"/>
          </w:tcPr>
          <w:p w14:paraId="2CAFEC51" w14:textId="77777777" w:rsidR="001A150A" w:rsidRPr="002C0C2C" w:rsidRDefault="001A150A" w:rsidP="00CA4786">
            <w:pPr>
              <w:spacing w:after="160" w:line="240" w:lineRule="auto"/>
              <w:contextualSpacing/>
            </w:pPr>
            <w:r w:rsidRPr="002C0C2C">
              <w:t>19</w:t>
            </w:r>
          </w:p>
        </w:tc>
        <w:tc>
          <w:tcPr>
            <w:tcW w:w="665" w:type="dxa"/>
          </w:tcPr>
          <w:p w14:paraId="7409A7A7" w14:textId="77777777" w:rsidR="001A150A" w:rsidRPr="002C0C2C" w:rsidRDefault="001A150A" w:rsidP="00CA4786">
            <w:pPr>
              <w:spacing w:after="160" w:line="240" w:lineRule="auto"/>
              <w:contextualSpacing/>
            </w:pPr>
            <w:r w:rsidRPr="002C0C2C">
              <w:t>RCT</w:t>
            </w:r>
          </w:p>
        </w:tc>
        <w:tc>
          <w:tcPr>
            <w:tcW w:w="775" w:type="dxa"/>
          </w:tcPr>
          <w:p w14:paraId="3171B5C5" w14:textId="77777777" w:rsidR="001A150A" w:rsidRPr="002C0C2C" w:rsidRDefault="001A150A" w:rsidP="00CA4786">
            <w:pPr>
              <w:spacing w:after="160" w:line="240" w:lineRule="auto"/>
              <w:contextualSpacing/>
            </w:pPr>
            <w:r w:rsidRPr="002C0C2C">
              <w:t>ACBT- once/</w:t>
            </w:r>
            <w:proofErr w:type="spellStart"/>
            <w:r w:rsidRPr="002C0C2C">
              <w:t>wk</w:t>
            </w:r>
            <w:proofErr w:type="spellEnd"/>
          </w:p>
        </w:tc>
        <w:tc>
          <w:tcPr>
            <w:tcW w:w="825" w:type="dxa"/>
          </w:tcPr>
          <w:p w14:paraId="72570308" w14:textId="77777777" w:rsidR="001A150A" w:rsidRPr="002C0C2C" w:rsidRDefault="001A150A" w:rsidP="00CA4786">
            <w:pPr>
              <w:spacing w:after="160" w:line="240" w:lineRule="auto"/>
              <w:contextualSpacing/>
            </w:pPr>
            <w:r w:rsidRPr="002C0C2C">
              <w:t>Exercises*- one/</w:t>
            </w:r>
            <w:proofErr w:type="spellStart"/>
            <w:r w:rsidRPr="002C0C2C">
              <w:t>wk</w:t>
            </w:r>
            <w:proofErr w:type="spellEnd"/>
          </w:p>
        </w:tc>
        <w:tc>
          <w:tcPr>
            <w:tcW w:w="852" w:type="dxa"/>
          </w:tcPr>
          <w:p w14:paraId="0F1C3A27" w14:textId="77777777" w:rsidR="001A150A" w:rsidRPr="002C0C2C" w:rsidRDefault="001A150A" w:rsidP="00CA4786">
            <w:pPr>
              <w:spacing w:after="160" w:line="240" w:lineRule="auto"/>
              <w:contextualSpacing/>
            </w:pPr>
            <w:r w:rsidRPr="002C0C2C">
              <w:t xml:space="preserve">0,1.5,3, 6 </w:t>
            </w:r>
            <w:proofErr w:type="spellStart"/>
            <w:r w:rsidRPr="002C0C2C">
              <w:t>mo</w:t>
            </w:r>
            <w:proofErr w:type="spellEnd"/>
          </w:p>
        </w:tc>
        <w:tc>
          <w:tcPr>
            <w:tcW w:w="1134" w:type="dxa"/>
          </w:tcPr>
          <w:p w14:paraId="48EFA18A" w14:textId="77777777" w:rsidR="001A150A" w:rsidRPr="002C0C2C" w:rsidRDefault="001A150A" w:rsidP="00CA4786">
            <w:pPr>
              <w:spacing w:after="160" w:line="240" w:lineRule="auto"/>
              <w:contextualSpacing/>
            </w:pPr>
            <w:r w:rsidRPr="002C0C2C">
              <w:t xml:space="preserve">At 0,1.5,3, 6 </w:t>
            </w:r>
            <w:proofErr w:type="spellStart"/>
            <w:r w:rsidRPr="002C0C2C">
              <w:t>mo</w:t>
            </w:r>
            <w:proofErr w:type="spellEnd"/>
          </w:p>
        </w:tc>
        <w:tc>
          <w:tcPr>
            <w:tcW w:w="708" w:type="dxa"/>
          </w:tcPr>
          <w:p w14:paraId="2C150DE4" w14:textId="77777777" w:rsidR="001A150A" w:rsidRPr="002C0C2C" w:rsidRDefault="001A150A" w:rsidP="00CA4786">
            <w:pPr>
              <w:spacing w:after="160" w:line="240" w:lineRule="auto"/>
              <w:contextualSpacing/>
            </w:pPr>
            <w:r w:rsidRPr="002C0C2C">
              <w:t>1,4</w:t>
            </w:r>
          </w:p>
        </w:tc>
      </w:tr>
      <w:bookmarkEnd w:id="0"/>
    </w:tbl>
    <w:p w14:paraId="4C83825E" w14:textId="77777777" w:rsidR="001A150A" w:rsidRPr="002C0C2C" w:rsidRDefault="001A150A" w:rsidP="001A150A">
      <w:pPr>
        <w:spacing w:line="240" w:lineRule="auto"/>
        <w:contextualSpacing/>
      </w:pPr>
    </w:p>
    <w:p w14:paraId="6C2D2497" w14:textId="77777777" w:rsidR="001A150A" w:rsidRDefault="001A150A" w:rsidP="001A150A">
      <w:pPr>
        <w:spacing w:after="0" w:line="240" w:lineRule="auto"/>
        <w:contextualSpacing/>
        <w:rPr>
          <w:rFonts w:asciiTheme="majorBidi" w:hAnsiTheme="majorBidi" w:cstheme="majorBidi"/>
          <w:sz w:val="24"/>
          <w:szCs w:val="24"/>
          <w:shd w:val="clear" w:color="auto" w:fill="FFFFFF"/>
        </w:rPr>
      </w:pPr>
      <w:r w:rsidRPr="002C0C2C">
        <w:rPr>
          <w:rFonts w:asciiTheme="majorBidi" w:hAnsiTheme="majorBidi" w:cstheme="majorBidi"/>
          <w:sz w:val="24"/>
          <w:szCs w:val="24"/>
        </w:rPr>
        <w:t xml:space="preserve">Abbreviations: RCT- Randomized control trial, CF- Cystic fibrosis, ACBT- Active cycle breathing technique, WK- Week, MO- Month, B/W- Between, SD- Standard deviation, </w:t>
      </w:r>
      <w:r w:rsidRPr="002C0C2C">
        <w:rPr>
          <w:rFonts w:asciiTheme="majorBidi" w:hAnsiTheme="majorBidi" w:cstheme="majorBidi"/>
          <w:sz w:val="24"/>
          <w:szCs w:val="24"/>
          <w:shd w:val="clear" w:color="auto" w:fill="FFFFFF"/>
        </w:rPr>
        <w:t>ELTGOL technique- Expiration with open glottis in lateral posture, AD- Autogenic drainage, PD- Postural drainage, NIV- Non-invasive ventilation</w:t>
      </w:r>
    </w:p>
    <w:p w14:paraId="404146E9" w14:textId="77777777" w:rsidR="001A150A" w:rsidRPr="002C0C2C" w:rsidRDefault="001A150A" w:rsidP="001A150A">
      <w:pPr>
        <w:spacing w:after="0" w:line="240" w:lineRule="auto"/>
        <w:contextualSpacing/>
        <w:rPr>
          <w:rFonts w:asciiTheme="majorBidi" w:hAnsiTheme="majorBidi" w:cstheme="majorBidi"/>
          <w:sz w:val="24"/>
          <w:szCs w:val="24"/>
        </w:rPr>
      </w:pPr>
    </w:p>
    <w:p w14:paraId="1AE1A9E5" w14:textId="77777777" w:rsidR="001A150A" w:rsidRDefault="001A150A" w:rsidP="001A150A">
      <w:pPr>
        <w:spacing w:after="0" w:line="240" w:lineRule="auto"/>
        <w:contextualSpacing/>
        <w:rPr>
          <w:rFonts w:asciiTheme="majorBidi" w:hAnsiTheme="majorBidi" w:cstheme="majorBidi"/>
          <w:sz w:val="24"/>
          <w:szCs w:val="24"/>
        </w:rPr>
      </w:pPr>
      <w:r w:rsidRPr="002C0C2C">
        <w:rPr>
          <w:rFonts w:asciiTheme="majorBidi" w:hAnsiTheme="majorBidi" w:cstheme="majorBidi"/>
          <w:sz w:val="24"/>
          <w:szCs w:val="24"/>
        </w:rPr>
        <w:t>EXERCISES: Thoracic motion, stretching (pectoral), muscle strengthening (extensors of back), and postural exercises</w:t>
      </w:r>
    </w:p>
    <w:p w14:paraId="6D8B92BB" w14:textId="77777777" w:rsidR="001A150A" w:rsidRPr="002C0C2C" w:rsidRDefault="001A150A" w:rsidP="001A150A">
      <w:pPr>
        <w:spacing w:after="0" w:line="240" w:lineRule="auto"/>
        <w:contextualSpacing/>
        <w:rPr>
          <w:rFonts w:asciiTheme="majorBidi" w:hAnsiTheme="majorBidi" w:cstheme="majorBidi"/>
          <w:sz w:val="24"/>
          <w:szCs w:val="24"/>
        </w:rPr>
      </w:pPr>
    </w:p>
    <w:p w14:paraId="5E3F858A" w14:textId="77777777" w:rsidR="001A150A" w:rsidRDefault="001A150A" w:rsidP="001A150A">
      <w:pPr>
        <w:spacing w:after="0" w:line="240" w:lineRule="auto"/>
        <w:contextualSpacing/>
        <w:rPr>
          <w:rFonts w:asciiTheme="majorBidi" w:hAnsiTheme="majorBidi" w:cstheme="majorBidi"/>
          <w:sz w:val="24"/>
          <w:szCs w:val="24"/>
        </w:rPr>
      </w:pPr>
      <w:r w:rsidRPr="002C0C2C">
        <w:rPr>
          <w:rFonts w:asciiTheme="majorBidi" w:hAnsiTheme="majorBidi" w:cstheme="majorBidi"/>
          <w:sz w:val="24"/>
          <w:szCs w:val="24"/>
        </w:rPr>
        <w:t>Outcomes: 1-PFT, 2-Sputum weight, 3-Oxygen saturations, 4- Quality of life</w:t>
      </w:r>
    </w:p>
    <w:p w14:paraId="06DEB2D9" w14:textId="77777777" w:rsidR="001A150A" w:rsidRDefault="001A150A" w:rsidP="001A150A">
      <w:pPr>
        <w:spacing w:after="0" w:line="240" w:lineRule="auto"/>
        <w:contextualSpacing/>
        <w:rPr>
          <w:rFonts w:asciiTheme="majorBidi" w:hAnsiTheme="majorBidi" w:cstheme="majorBidi"/>
          <w:sz w:val="24"/>
          <w:szCs w:val="24"/>
        </w:rPr>
      </w:pPr>
    </w:p>
    <w:p w14:paraId="4DE5D930" w14:textId="77777777" w:rsidR="001A150A" w:rsidRDefault="001A150A" w:rsidP="001A150A">
      <w:pPr>
        <w:spacing w:after="0" w:line="240" w:lineRule="auto"/>
        <w:contextualSpacing/>
        <w:rPr>
          <w:rFonts w:asciiTheme="majorBidi" w:hAnsiTheme="majorBidi" w:cstheme="majorBidi"/>
          <w:sz w:val="24"/>
          <w:szCs w:val="24"/>
        </w:rPr>
      </w:pPr>
    </w:p>
    <w:p w14:paraId="2EC19D8A" w14:textId="77777777" w:rsidR="001A150A" w:rsidRDefault="001A150A" w:rsidP="001A150A">
      <w:pPr>
        <w:spacing w:after="0" w:line="240" w:lineRule="auto"/>
        <w:contextualSpacing/>
        <w:rPr>
          <w:rFonts w:asciiTheme="majorBidi" w:hAnsiTheme="majorBidi" w:cstheme="majorBidi"/>
          <w:sz w:val="24"/>
          <w:szCs w:val="24"/>
        </w:rPr>
      </w:pPr>
    </w:p>
    <w:p w14:paraId="3B010A80" w14:textId="77777777" w:rsidR="001A150A" w:rsidRDefault="001A150A" w:rsidP="001A150A">
      <w:pPr>
        <w:spacing w:after="0" w:line="240" w:lineRule="auto"/>
        <w:contextualSpacing/>
        <w:rPr>
          <w:rFonts w:asciiTheme="majorBidi" w:hAnsiTheme="majorBidi" w:cstheme="majorBidi"/>
          <w:sz w:val="24"/>
          <w:szCs w:val="24"/>
        </w:rPr>
      </w:pPr>
    </w:p>
    <w:p w14:paraId="431D146D" w14:textId="77777777" w:rsidR="001A150A" w:rsidRDefault="001A150A" w:rsidP="001A150A">
      <w:pPr>
        <w:spacing w:after="0" w:line="240" w:lineRule="auto"/>
        <w:contextualSpacing/>
        <w:rPr>
          <w:rFonts w:asciiTheme="majorBidi" w:hAnsiTheme="majorBidi" w:cstheme="majorBidi"/>
          <w:sz w:val="24"/>
          <w:szCs w:val="24"/>
        </w:rPr>
      </w:pPr>
    </w:p>
    <w:p w14:paraId="452AF9B8" w14:textId="77777777" w:rsidR="00FE08FF" w:rsidRDefault="00FE08FF"/>
    <w:sectPr w:rsidR="00FE08F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708"/>
    <w:rsid w:val="001A150A"/>
    <w:rsid w:val="002A7841"/>
    <w:rsid w:val="002D7F58"/>
    <w:rsid w:val="002F4C58"/>
    <w:rsid w:val="003F2681"/>
    <w:rsid w:val="00443E4A"/>
    <w:rsid w:val="005A5790"/>
    <w:rsid w:val="00A008E4"/>
    <w:rsid w:val="00A83637"/>
    <w:rsid w:val="00BA4708"/>
    <w:rsid w:val="00EA2348"/>
    <w:rsid w:val="00F22446"/>
    <w:rsid w:val="00FE08F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7BCD2"/>
  <w15:chartTrackingRefBased/>
  <w15:docId w15:val="{F21E2A15-D416-4FB7-AE03-1537B597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50A"/>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BA470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CA"/>
      <w14:ligatures w14:val="standardContextual"/>
    </w:rPr>
  </w:style>
  <w:style w:type="paragraph" w:styleId="Heading2">
    <w:name w:val="heading 2"/>
    <w:basedOn w:val="Normal"/>
    <w:next w:val="Normal"/>
    <w:link w:val="Heading2Char"/>
    <w:uiPriority w:val="9"/>
    <w:semiHidden/>
    <w:unhideWhenUsed/>
    <w:qFormat/>
    <w:rsid w:val="00BA470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CA"/>
      <w14:ligatures w14:val="standardContextual"/>
    </w:rPr>
  </w:style>
  <w:style w:type="paragraph" w:styleId="Heading3">
    <w:name w:val="heading 3"/>
    <w:basedOn w:val="Normal"/>
    <w:next w:val="Normal"/>
    <w:link w:val="Heading3Char"/>
    <w:uiPriority w:val="9"/>
    <w:semiHidden/>
    <w:unhideWhenUsed/>
    <w:qFormat/>
    <w:rsid w:val="00BA4708"/>
    <w:pPr>
      <w:keepNext/>
      <w:keepLines/>
      <w:spacing w:before="160" w:after="80" w:line="278" w:lineRule="auto"/>
      <w:outlineLvl w:val="2"/>
    </w:pPr>
    <w:rPr>
      <w:rFonts w:eastAsiaTheme="majorEastAsia" w:cstheme="majorBidi"/>
      <w:color w:val="0F4761" w:themeColor="accent1" w:themeShade="BF"/>
      <w:kern w:val="2"/>
      <w:sz w:val="28"/>
      <w:szCs w:val="28"/>
      <w:lang w:val="en-CA"/>
      <w14:ligatures w14:val="standardContextual"/>
    </w:rPr>
  </w:style>
  <w:style w:type="paragraph" w:styleId="Heading4">
    <w:name w:val="heading 4"/>
    <w:basedOn w:val="Normal"/>
    <w:next w:val="Normal"/>
    <w:link w:val="Heading4Char"/>
    <w:uiPriority w:val="9"/>
    <w:semiHidden/>
    <w:unhideWhenUsed/>
    <w:qFormat/>
    <w:rsid w:val="00BA4708"/>
    <w:pPr>
      <w:keepNext/>
      <w:keepLines/>
      <w:spacing w:before="80" w:after="40" w:line="278" w:lineRule="auto"/>
      <w:outlineLvl w:val="3"/>
    </w:pPr>
    <w:rPr>
      <w:rFonts w:eastAsiaTheme="majorEastAsia" w:cstheme="majorBidi"/>
      <w:i/>
      <w:iCs/>
      <w:color w:val="0F4761" w:themeColor="accent1" w:themeShade="BF"/>
      <w:kern w:val="2"/>
      <w:sz w:val="24"/>
      <w:szCs w:val="24"/>
      <w:lang w:val="en-CA"/>
      <w14:ligatures w14:val="standardContextual"/>
    </w:rPr>
  </w:style>
  <w:style w:type="paragraph" w:styleId="Heading5">
    <w:name w:val="heading 5"/>
    <w:basedOn w:val="Normal"/>
    <w:next w:val="Normal"/>
    <w:link w:val="Heading5Char"/>
    <w:uiPriority w:val="9"/>
    <w:semiHidden/>
    <w:unhideWhenUsed/>
    <w:qFormat/>
    <w:rsid w:val="00BA4708"/>
    <w:pPr>
      <w:keepNext/>
      <w:keepLines/>
      <w:spacing w:before="80" w:after="40" w:line="278" w:lineRule="auto"/>
      <w:outlineLvl w:val="4"/>
    </w:pPr>
    <w:rPr>
      <w:rFonts w:eastAsiaTheme="majorEastAsia" w:cstheme="majorBidi"/>
      <w:color w:val="0F4761" w:themeColor="accent1" w:themeShade="BF"/>
      <w:kern w:val="2"/>
      <w:sz w:val="24"/>
      <w:szCs w:val="24"/>
      <w:lang w:val="en-CA"/>
      <w14:ligatures w14:val="standardContextual"/>
    </w:rPr>
  </w:style>
  <w:style w:type="paragraph" w:styleId="Heading6">
    <w:name w:val="heading 6"/>
    <w:basedOn w:val="Normal"/>
    <w:next w:val="Normal"/>
    <w:link w:val="Heading6Char"/>
    <w:uiPriority w:val="9"/>
    <w:semiHidden/>
    <w:unhideWhenUsed/>
    <w:qFormat/>
    <w:rsid w:val="00BA4708"/>
    <w:pPr>
      <w:keepNext/>
      <w:keepLines/>
      <w:spacing w:before="40" w:after="0" w:line="278" w:lineRule="auto"/>
      <w:outlineLvl w:val="5"/>
    </w:pPr>
    <w:rPr>
      <w:rFonts w:eastAsiaTheme="majorEastAsia" w:cstheme="majorBidi"/>
      <w:i/>
      <w:iCs/>
      <w:color w:val="595959" w:themeColor="text1" w:themeTint="A6"/>
      <w:kern w:val="2"/>
      <w:sz w:val="24"/>
      <w:szCs w:val="24"/>
      <w:lang w:val="en-CA"/>
      <w14:ligatures w14:val="standardContextual"/>
    </w:rPr>
  </w:style>
  <w:style w:type="paragraph" w:styleId="Heading7">
    <w:name w:val="heading 7"/>
    <w:basedOn w:val="Normal"/>
    <w:next w:val="Normal"/>
    <w:link w:val="Heading7Char"/>
    <w:uiPriority w:val="9"/>
    <w:semiHidden/>
    <w:unhideWhenUsed/>
    <w:qFormat/>
    <w:rsid w:val="00BA4708"/>
    <w:pPr>
      <w:keepNext/>
      <w:keepLines/>
      <w:spacing w:before="40" w:after="0" w:line="278" w:lineRule="auto"/>
      <w:outlineLvl w:val="6"/>
    </w:pPr>
    <w:rPr>
      <w:rFonts w:eastAsiaTheme="majorEastAsia" w:cstheme="majorBidi"/>
      <w:color w:val="595959" w:themeColor="text1" w:themeTint="A6"/>
      <w:kern w:val="2"/>
      <w:sz w:val="24"/>
      <w:szCs w:val="24"/>
      <w:lang w:val="en-CA"/>
      <w14:ligatures w14:val="standardContextual"/>
    </w:rPr>
  </w:style>
  <w:style w:type="paragraph" w:styleId="Heading8">
    <w:name w:val="heading 8"/>
    <w:basedOn w:val="Normal"/>
    <w:next w:val="Normal"/>
    <w:link w:val="Heading8Char"/>
    <w:uiPriority w:val="9"/>
    <w:semiHidden/>
    <w:unhideWhenUsed/>
    <w:qFormat/>
    <w:rsid w:val="00BA4708"/>
    <w:pPr>
      <w:keepNext/>
      <w:keepLines/>
      <w:spacing w:after="0" w:line="278" w:lineRule="auto"/>
      <w:outlineLvl w:val="7"/>
    </w:pPr>
    <w:rPr>
      <w:rFonts w:eastAsiaTheme="majorEastAsia" w:cstheme="majorBidi"/>
      <w:i/>
      <w:iCs/>
      <w:color w:val="272727" w:themeColor="text1" w:themeTint="D8"/>
      <w:kern w:val="2"/>
      <w:sz w:val="24"/>
      <w:szCs w:val="24"/>
      <w:lang w:val="en-CA"/>
      <w14:ligatures w14:val="standardContextual"/>
    </w:rPr>
  </w:style>
  <w:style w:type="paragraph" w:styleId="Heading9">
    <w:name w:val="heading 9"/>
    <w:basedOn w:val="Normal"/>
    <w:next w:val="Normal"/>
    <w:link w:val="Heading9Char"/>
    <w:uiPriority w:val="9"/>
    <w:semiHidden/>
    <w:unhideWhenUsed/>
    <w:qFormat/>
    <w:rsid w:val="00BA4708"/>
    <w:pPr>
      <w:keepNext/>
      <w:keepLines/>
      <w:spacing w:after="0" w:line="278" w:lineRule="auto"/>
      <w:outlineLvl w:val="8"/>
    </w:pPr>
    <w:rPr>
      <w:rFonts w:eastAsiaTheme="majorEastAsia" w:cstheme="majorBidi"/>
      <w:color w:val="272727" w:themeColor="text1" w:themeTint="D8"/>
      <w:kern w:val="2"/>
      <w:sz w:val="24"/>
      <w:szCs w:val="24"/>
      <w:lang w:val="en-C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7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47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47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47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47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47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47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47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4708"/>
    <w:rPr>
      <w:rFonts w:eastAsiaTheme="majorEastAsia" w:cstheme="majorBidi"/>
      <w:color w:val="272727" w:themeColor="text1" w:themeTint="D8"/>
    </w:rPr>
  </w:style>
  <w:style w:type="paragraph" w:styleId="Title">
    <w:name w:val="Title"/>
    <w:basedOn w:val="Normal"/>
    <w:next w:val="Normal"/>
    <w:link w:val="TitleChar"/>
    <w:uiPriority w:val="10"/>
    <w:qFormat/>
    <w:rsid w:val="00BA4708"/>
    <w:pPr>
      <w:spacing w:after="80" w:line="240" w:lineRule="auto"/>
      <w:contextualSpacing/>
    </w:pPr>
    <w:rPr>
      <w:rFonts w:asciiTheme="majorHAnsi" w:eastAsiaTheme="majorEastAsia" w:hAnsiTheme="majorHAnsi" w:cstheme="majorBidi"/>
      <w:spacing w:val="-10"/>
      <w:kern w:val="28"/>
      <w:sz w:val="56"/>
      <w:szCs w:val="56"/>
      <w:lang w:val="en-CA"/>
      <w14:ligatures w14:val="standardContextual"/>
    </w:rPr>
  </w:style>
  <w:style w:type="character" w:customStyle="1" w:styleId="TitleChar">
    <w:name w:val="Title Char"/>
    <w:basedOn w:val="DefaultParagraphFont"/>
    <w:link w:val="Title"/>
    <w:uiPriority w:val="10"/>
    <w:rsid w:val="00BA47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4708"/>
    <w:pPr>
      <w:numPr>
        <w:ilvl w:val="1"/>
      </w:numPr>
      <w:spacing w:line="278" w:lineRule="auto"/>
    </w:pPr>
    <w:rPr>
      <w:rFonts w:eastAsiaTheme="majorEastAsia" w:cstheme="majorBidi"/>
      <w:color w:val="595959" w:themeColor="text1" w:themeTint="A6"/>
      <w:spacing w:val="15"/>
      <w:kern w:val="2"/>
      <w:sz w:val="28"/>
      <w:szCs w:val="28"/>
      <w:lang w:val="en-CA"/>
      <w14:ligatures w14:val="standardContextual"/>
    </w:rPr>
  </w:style>
  <w:style w:type="character" w:customStyle="1" w:styleId="SubtitleChar">
    <w:name w:val="Subtitle Char"/>
    <w:basedOn w:val="DefaultParagraphFont"/>
    <w:link w:val="Subtitle"/>
    <w:uiPriority w:val="11"/>
    <w:rsid w:val="00BA47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4708"/>
    <w:pPr>
      <w:spacing w:before="160" w:line="278" w:lineRule="auto"/>
      <w:jc w:val="center"/>
    </w:pPr>
    <w:rPr>
      <w:i/>
      <w:iCs/>
      <w:color w:val="404040" w:themeColor="text1" w:themeTint="BF"/>
      <w:kern w:val="2"/>
      <w:sz w:val="24"/>
      <w:szCs w:val="24"/>
      <w:lang w:val="en-CA"/>
      <w14:ligatures w14:val="standardContextual"/>
    </w:rPr>
  </w:style>
  <w:style w:type="character" w:customStyle="1" w:styleId="QuoteChar">
    <w:name w:val="Quote Char"/>
    <w:basedOn w:val="DefaultParagraphFont"/>
    <w:link w:val="Quote"/>
    <w:uiPriority w:val="29"/>
    <w:rsid w:val="00BA4708"/>
    <w:rPr>
      <w:i/>
      <w:iCs/>
      <w:color w:val="404040" w:themeColor="text1" w:themeTint="BF"/>
    </w:rPr>
  </w:style>
  <w:style w:type="paragraph" w:styleId="ListParagraph">
    <w:name w:val="List Paragraph"/>
    <w:basedOn w:val="Normal"/>
    <w:uiPriority w:val="34"/>
    <w:qFormat/>
    <w:rsid w:val="00BA4708"/>
    <w:pPr>
      <w:spacing w:line="278" w:lineRule="auto"/>
      <w:ind w:left="720"/>
      <w:contextualSpacing/>
    </w:pPr>
    <w:rPr>
      <w:kern w:val="2"/>
      <w:sz w:val="24"/>
      <w:szCs w:val="24"/>
      <w:lang w:val="en-CA"/>
      <w14:ligatures w14:val="standardContextual"/>
    </w:rPr>
  </w:style>
  <w:style w:type="character" w:styleId="IntenseEmphasis">
    <w:name w:val="Intense Emphasis"/>
    <w:basedOn w:val="DefaultParagraphFont"/>
    <w:uiPriority w:val="21"/>
    <w:qFormat/>
    <w:rsid w:val="00BA4708"/>
    <w:rPr>
      <w:i/>
      <w:iCs/>
      <w:color w:val="0F4761" w:themeColor="accent1" w:themeShade="BF"/>
    </w:rPr>
  </w:style>
  <w:style w:type="paragraph" w:styleId="IntenseQuote">
    <w:name w:val="Intense Quote"/>
    <w:basedOn w:val="Normal"/>
    <w:next w:val="Normal"/>
    <w:link w:val="IntenseQuoteChar"/>
    <w:uiPriority w:val="30"/>
    <w:qFormat/>
    <w:rsid w:val="00BA470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CA"/>
      <w14:ligatures w14:val="standardContextual"/>
    </w:rPr>
  </w:style>
  <w:style w:type="character" w:customStyle="1" w:styleId="IntenseQuoteChar">
    <w:name w:val="Intense Quote Char"/>
    <w:basedOn w:val="DefaultParagraphFont"/>
    <w:link w:val="IntenseQuote"/>
    <w:uiPriority w:val="30"/>
    <w:rsid w:val="00BA4708"/>
    <w:rPr>
      <w:i/>
      <w:iCs/>
      <w:color w:val="0F4761" w:themeColor="accent1" w:themeShade="BF"/>
    </w:rPr>
  </w:style>
  <w:style w:type="character" w:styleId="IntenseReference">
    <w:name w:val="Intense Reference"/>
    <w:basedOn w:val="DefaultParagraphFont"/>
    <w:uiPriority w:val="32"/>
    <w:qFormat/>
    <w:rsid w:val="00BA4708"/>
    <w:rPr>
      <w:b/>
      <w:bCs/>
      <w:smallCaps/>
      <w:color w:val="0F4761" w:themeColor="accent1" w:themeShade="BF"/>
      <w:spacing w:val="5"/>
    </w:rPr>
  </w:style>
  <w:style w:type="paragraph" w:styleId="Caption">
    <w:name w:val="caption"/>
    <w:basedOn w:val="Normal"/>
    <w:next w:val="Normal"/>
    <w:uiPriority w:val="35"/>
    <w:unhideWhenUsed/>
    <w:qFormat/>
    <w:rsid w:val="001A150A"/>
    <w:pPr>
      <w:spacing w:after="200" w:line="240" w:lineRule="auto"/>
    </w:pPr>
    <w:rPr>
      <w:i/>
      <w:iCs/>
      <w:color w:val="0E2841" w:themeColor="text2"/>
      <w:sz w:val="18"/>
      <w:szCs w:val="18"/>
    </w:rPr>
  </w:style>
  <w:style w:type="table" w:styleId="TableGrid">
    <w:name w:val="Table Grid"/>
    <w:basedOn w:val="TableNormal"/>
    <w:uiPriority w:val="59"/>
    <w:rsid w:val="001A150A"/>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0addd0-1618-4e09-af2e-95e1f068e567">
      <Terms xmlns="http://schemas.microsoft.com/office/infopath/2007/PartnerControls"/>
    </lcf76f155ced4ddcb4097134ff3c332f>
    <TaxCatchAll xmlns="ffcecff6-5a6b-43bf-ac07-7fe95ddf9b4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4B75CA7D511D4CBD394660EBDFCEA0" ma:contentTypeVersion="12" ma:contentTypeDescription="Create a new document." ma:contentTypeScope="" ma:versionID="d44c2a188f3af80ef0d251aa6a6a3b62">
  <xsd:schema xmlns:xsd="http://www.w3.org/2001/XMLSchema" xmlns:xs="http://www.w3.org/2001/XMLSchema" xmlns:p="http://schemas.microsoft.com/office/2006/metadata/properties" xmlns:ns2="8b0addd0-1618-4e09-af2e-95e1f068e567" xmlns:ns3="ffcecff6-5a6b-43bf-ac07-7fe95ddf9b41" targetNamespace="http://schemas.microsoft.com/office/2006/metadata/properties" ma:root="true" ma:fieldsID="d7bf2ac487cc3b23c3c15b698276d0f9" ns2:_="" ns3:_="">
    <xsd:import namespace="8b0addd0-1618-4e09-af2e-95e1f068e567"/>
    <xsd:import namespace="ffcecff6-5a6b-43bf-ac07-7fe95ddf9b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0addd0-1618-4e09-af2e-95e1f068e5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215518f-f928-41ea-baba-51cbc4d550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fcecff6-5a6b-43bf-ac07-7fe95ddf9b4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63321a-f791-4a53-9303-fdf464e2f02a}" ma:internalName="TaxCatchAll" ma:showField="CatchAllData" ma:web="ffcecff6-5a6b-43bf-ac07-7fe95ddf9b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98EA87-4188-49E8-848F-8BB018097CEB}">
  <ds:schemaRefs>
    <ds:schemaRef ds:uri="http://schemas.microsoft.com/office/2006/metadata/properties"/>
    <ds:schemaRef ds:uri="http://schemas.microsoft.com/office/infopath/2007/PartnerControls"/>
    <ds:schemaRef ds:uri="8b0addd0-1618-4e09-af2e-95e1f068e567"/>
    <ds:schemaRef ds:uri="ffcecff6-5a6b-43bf-ac07-7fe95ddf9b41"/>
  </ds:schemaRefs>
</ds:datastoreItem>
</file>

<file path=customXml/itemProps2.xml><?xml version="1.0" encoding="utf-8"?>
<ds:datastoreItem xmlns:ds="http://schemas.openxmlformats.org/officeDocument/2006/customXml" ds:itemID="{19F3BF41-324B-4E9B-A483-A6F12453163A}">
  <ds:schemaRefs>
    <ds:schemaRef ds:uri="http://schemas.microsoft.com/sharepoint/v3/contenttype/forms"/>
  </ds:schemaRefs>
</ds:datastoreItem>
</file>

<file path=customXml/itemProps3.xml><?xml version="1.0" encoding="utf-8"?>
<ds:datastoreItem xmlns:ds="http://schemas.openxmlformats.org/officeDocument/2006/customXml" ds:itemID="{74373E11-47E4-4322-95AB-5EC6284FDF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0addd0-1618-4e09-af2e-95e1f068e567"/>
    <ds:schemaRef ds:uri="ffcecff6-5a6b-43bf-ac07-7fe95ddf9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2670</Words>
  <Characters>15222</Characters>
  <Application>Microsoft Office Word</Application>
  <DocSecurity>0</DocSecurity>
  <Lines>126</Lines>
  <Paragraphs>35</Paragraphs>
  <ScaleCrop>false</ScaleCrop>
  <Company/>
  <LinksUpToDate>false</LinksUpToDate>
  <CharactersWithSpaces>17857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McCuaig</dc:creator>
  <cp:keywords/>
  <dc:description/>
  <cp:lastModifiedBy>Carly McCuaig</cp:lastModifiedBy>
  <cp:revision>4</cp:revision>
  <dcterms:created xsi:type="dcterms:W3CDTF">2026-08-10T18:40:00Z</dcterms:created>
  <dcterms:modified xsi:type="dcterms:W3CDTF">2026-08-11T18:17:00Z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1f92e112-5434-448e-b874-d3f024bdc12c</vt:lpwstr>
  </property>
  <property fmtid="{D5CDD505-2E9C-101B-9397-08002B2CF9AE}" pid="3" name="ContentTypeId">
    <vt:lpwstr>0x010100E54B75CA7D511D4CBD394660EBDFCEA0</vt:lpwstr>
  </property>
  <property fmtid="{D5CDD505-2E9C-101B-9397-08002B2CF9AE}" pid="4" name="MediaServiceImageTags">
    <vt:lpwstr/>
  </property>
</Properties>
</file>